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BCD4" w14:textId="13002508" w:rsidR="00CE715B" w:rsidRPr="00B87AB9" w:rsidRDefault="00934826" w:rsidP="004252BC">
      <w:pPr>
        <w:pStyle w:val="Kop1"/>
        <w:rPr>
          <w:color w:val="C00000"/>
        </w:rPr>
      </w:pPr>
      <w:r w:rsidRPr="00B87AB9">
        <w:rPr>
          <w:color w:val="C00000"/>
        </w:rPr>
        <w:t>Voorbeeld</w:t>
      </w:r>
      <w:r w:rsidR="00CE715B" w:rsidRPr="00B87AB9">
        <w:rPr>
          <w:color w:val="C00000"/>
        </w:rPr>
        <w:t>-</w:t>
      </w:r>
      <w:proofErr w:type="spellStart"/>
      <w:r w:rsidRPr="00B87AB9">
        <w:rPr>
          <w:color w:val="C00000"/>
        </w:rPr>
        <w:t>rubric</w:t>
      </w:r>
      <w:proofErr w:type="spellEnd"/>
      <w:r w:rsidRPr="00B87AB9">
        <w:rPr>
          <w:color w:val="C00000"/>
        </w:rPr>
        <w:t xml:space="preserve"> schrijfvaardigheid master</w:t>
      </w:r>
      <w:r w:rsidR="000A021A" w:rsidRPr="00B87AB9">
        <w:rPr>
          <w:color w:val="C00000"/>
        </w:rPr>
        <w:t>s/</w:t>
      </w:r>
      <w:r w:rsidRPr="00B87AB9">
        <w:rPr>
          <w:color w:val="C00000"/>
        </w:rPr>
        <w:t>tracks</w:t>
      </w:r>
      <w:r w:rsidR="000F0723" w:rsidRPr="00B87AB9">
        <w:rPr>
          <w:color w:val="C00000"/>
        </w:rPr>
        <w:t xml:space="preserve"> </w:t>
      </w:r>
      <w:r w:rsidR="000A021A" w:rsidRPr="00B87AB9">
        <w:rPr>
          <w:color w:val="C00000"/>
        </w:rPr>
        <w:t>FdR</w:t>
      </w:r>
    </w:p>
    <w:p w14:paraId="33365EF0" w14:textId="2DA0080F" w:rsidR="00934826" w:rsidRPr="00D636AE" w:rsidRDefault="00D636AE">
      <w:pPr>
        <w:rPr>
          <w:sz w:val="22"/>
          <w:szCs w:val="22"/>
        </w:rPr>
      </w:pPr>
      <w:r>
        <w:rPr>
          <w:sz w:val="22"/>
          <w:szCs w:val="22"/>
        </w:rPr>
        <w:t>V</w:t>
      </w:r>
      <w:r w:rsidR="00402ADA">
        <w:rPr>
          <w:sz w:val="22"/>
          <w:szCs w:val="22"/>
        </w:rPr>
        <w:t>ersie 1.0</w:t>
      </w:r>
      <w:r>
        <w:rPr>
          <w:sz w:val="22"/>
          <w:szCs w:val="22"/>
        </w:rPr>
        <w:t>;</w:t>
      </w:r>
      <w:r w:rsidR="00402ADA">
        <w:rPr>
          <w:sz w:val="22"/>
          <w:szCs w:val="22"/>
        </w:rPr>
        <w:t xml:space="preserve"> juni</w:t>
      </w:r>
      <w:r w:rsidR="000F6B5C">
        <w:rPr>
          <w:sz w:val="22"/>
          <w:szCs w:val="22"/>
        </w:rPr>
        <w:t xml:space="preserve"> </w:t>
      </w:r>
      <w:r w:rsidR="00816818" w:rsidRPr="00EF47EE">
        <w:rPr>
          <w:sz w:val="22"/>
          <w:szCs w:val="22"/>
        </w:rPr>
        <w:t>2023</w:t>
      </w:r>
    </w:p>
    <w:p w14:paraId="1B6E0A80" w14:textId="2E36803D" w:rsidR="00DA79C5" w:rsidRPr="00756CAC" w:rsidRDefault="00D636AE">
      <w:pPr>
        <w:rPr>
          <w:i/>
          <w:iCs/>
          <w:sz w:val="22"/>
          <w:szCs w:val="22"/>
        </w:rPr>
      </w:pPr>
      <w:r w:rsidRPr="00756CAC">
        <w:rPr>
          <w:i/>
          <w:iCs/>
          <w:sz w:val="22"/>
          <w:szCs w:val="22"/>
        </w:rPr>
        <w:t>English below</w:t>
      </w:r>
    </w:p>
    <w:p w14:paraId="09FAE9C6" w14:textId="77777777" w:rsidR="00D636AE" w:rsidRDefault="00D636AE"/>
    <w:p w14:paraId="6957C159" w14:textId="18F6B716" w:rsidR="00B02F7D" w:rsidRPr="00B87AB9" w:rsidRDefault="00B02F7D" w:rsidP="004252BC">
      <w:pPr>
        <w:pStyle w:val="Kop2"/>
        <w:rPr>
          <w:color w:val="C00000"/>
        </w:rPr>
      </w:pPr>
      <w:r w:rsidRPr="00B87AB9">
        <w:rPr>
          <w:color w:val="C00000"/>
        </w:rPr>
        <w:t>Toelichting</w:t>
      </w:r>
    </w:p>
    <w:p w14:paraId="5E68F438" w14:textId="651E55EB" w:rsidR="003733DE" w:rsidRPr="00BC7653" w:rsidRDefault="00184057">
      <w:r w:rsidRPr="00BC7653">
        <w:t xml:space="preserve">Deze </w:t>
      </w:r>
      <w:proofErr w:type="spellStart"/>
      <w:r w:rsidRPr="00BC7653">
        <w:t>rubric</w:t>
      </w:r>
      <w:proofErr w:type="spellEnd"/>
      <w:r w:rsidRPr="00BC7653">
        <w:t xml:space="preserve"> </w:t>
      </w:r>
      <w:r w:rsidR="0047388A" w:rsidRPr="00BC7653">
        <w:t>biedt handvatten voor de beoordeling van schrijfopdrachten binnen de masters/mastertracks van de FdR</w:t>
      </w:r>
      <w:r w:rsidR="0047388A">
        <w:t xml:space="preserve"> en</w:t>
      </w:r>
      <w:r w:rsidR="0047388A" w:rsidRPr="00BC7653">
        <w:t xml:space="preserve"> </w:t>
      </w:r>
      <w:r w:rsidR="00C80614" w:rsidRPr="00BC7653">
        <w:t xml:space="preserve">kan </w:t>
      </w:r>
      <w:r w:rsidR="00560632">
        <w:t xml:space="preserve">als voorbeeld of format </w:t>
      </w:r>
      <w:r w:rsidR="00C80614" w:rsidRPr="00BC7653">
        <w:t>worden gebruikt bij ieder vak waar</w:t>
      </w:r>
      <w:r w:rsidR="00C80614">
        <w:t>in</w:t>
      </w:r>
      <w:r w:rsidR="00C80614" w:rsidRPr="00BC7653">
        <w:t xml:space="preserve"> wordt gewerkt aan de schrijfvaardigheid</w:t>
      </w:r>
      <w:r w:rsidR="00644491">
        <w:t>.</w:t>
      </w:r>
    </w:p>
    <w:p w14:paraId="42AD8F54" w14:textId="3DE6F34D" w:rsidR="00142AAA" w:rsidRPr="00BC7653" w:rsidRDefault="00756CAC">
      <w:r>
        <w:t>D</w:t>
      </w:r>
      <w:r w:rsidR="00463DE7">
        <w:t xml:space="preserve">e </w:t>
      </w:r>
      <w:proofErr w:type="spellStart"/>
      <w:r w:rsidRPr="00BC7653">
        <w:t>rubric</w:t>
      </w:r>
      <w:proofErr w:type="spellEnd"/>
      <w:r w:rsidRPr="00BC7653">
        <w:t xml:space="preserve"> </w:t>
      </w:r>
      <w:r>
        <w:t xml:space="preserve">kan </w:t>
      </w:r>
      <w:r w:rsidRPr="00BC7653">
        <w:t>naar behoeven ongewijzigd worden gebruikt of op onderdelen worden aangevuld</w:t>
      </w:r>
      <w:r>
        <w:t xml:space="preserve"> of</w:t>
      </w:r>
      <w:r w:rsidRPr="00BC7653">
        <w:t xml:space="preserve"> aangepast</w:t>
      </w:r>
      <w:r>
        <w:t>, zodat de</w:t>
      </w:r>
      <w:r w:rsidRPr="00BC7653">
        <w:t xml:space="preserve"> </w:t>
      </w:r>
      <w:r w:rsidR="00463DE7">
        <w:t xml:space="preserve">beoordeling van </w:t>
      </w:r>
      <w:r>
        <w:t>de</w:t>
      </w:r>
      <w:r w:rsidR="00463DE7">
        <w:t xml:space="preserve"> schrijfopdracht </w:t>
      </w:r>
      <w:r>
        <w:t>optimaal</w:t>
      </w:r>
      <w:r w:rsidR="009D4369">
        <w:t xml:space="preserve"> aansluit</w:t>
      </w:r>
      <w:r w:rsidR="00463DE7" w:rsidRPr="00BC7653">
        <w:t xml:space="preserve"> op de inhoud van het vak, het type opdracht en de plaats in </w:t>
      </w:r>
      <w:r w:rsidR="00EA5E38">
        <w:t>het toetsprogramma.</w:t>
      </w:r>
    </w:p>
    <w:p w14:paraId="67A26DCC" w14:textId="77777777" w:rsidR="00142AAA" w:rsidRPr="00BC7653" w:rsidRDefault="00142AAA"/>
    <w:p w14:paraId="639B3ABC" w14:textId="17606229" w:rsidR="00490EB7" w:rsidRPr="00BC7653" w:rsidRDefault="000C14E2">
      <w:r w:rsidRPr="00BC7653">
        <w:t xml:space="preserve">De </w:t>
      </w:r>
      <w:proofErr w:type="spellStart"/>
      <w:r w:rsidRPr="00BC7653">
        <w:t>rubric</w:t>
      </w:r>
      <w:proofErr w:type="spellEnd"/>
      <w:r w:rsidRPr="00BC7653">
        <w:t xml:space="preserve"> bestaat uit </w:t>
      </w:r>
      <w:r w:rsidR="005363AB" w:rsidRPr="00BC7653">
        <w:t>drie onderdele</w:t>
      </w:r>
      <w:r w:rsidR="0099455A" w:rsidRPr="00BC7653">
        <w:t>n</w:t>
      </w:r>
      <w:r w:rsidR="00490EB7" w:rsidRPr="00BC7653">
        <w:t>:</w:t>
      </w:r>
    </w:p>
    <w:p w14:paraId="4BDA8628" w14:textId="5C0BBA33" w:rsidR="00B02F7D" w:rsidRPr="00BC7653" w:rsidRDefault="00490EB7" w:rsidP="00490EB7">
      <w:pPr>
        <w:pStyle w:val="Lijstalinea"/>
        <w:numPr>
          <w:ilvl w:val="0"/>
          <w:numId w:val="21"/>
        </w:numPr>
      </w:pPr>
      <w:r w:rsidRPr="00BC7653">
        <w:t xml:space="preserve">De </w:t>
      </w:r>
      <w:r w:rsidR="000C14E2" w:rsidRPr="00BC7653">
        <w:rPr>
          <w:b/>
          <w:bCs/>
        </w:rPr>
        <w:t>voorwaarden</w:t>
      </w:r>
      <w:r w:rsidR="000C14E2" w:rsidRPr="00BC7653">
        <w:t xml:space="preserve"> </w:t>
      </w:r>
      <w:r w:rsidR="00BD0E23" w:rsidRPr="00BC7653">
        <w:t xml:space="preserve">waar de ingeleverde schrijfopdracht aan moet voldoen voordat wordt overgegaan op de </w:t>
      </w:r>
      <w:r w:rsidR="00142AAA" w:rsidRPr="00BC7653">
        <w:t>daadwerkelijke</w:t>
      </w:r>
      <w:r w:rsidR="00BD0E23" w:rsidRPr="00BC7653">
        <w:t xml:space="preserve"> beoordeling</w:t>
      </w:r>
      <w:r w:rsidRPr="00BC7653">
        <w:t>;</w:t>
      </w:r>
    </w:p>
    <w:p w14:paraId="4F63282E" w14:textId="336ED00F" w:rsidR="00490EB7" w:rsidRPr="00BC7653" w:rsidRDefault="00490EB7" w:rsidP="00490EB7">
      <w:pPr>
        <w:pStyle w:val="Lijstalinea"/>
        <w:numPr>
          <w:ilvl w:val="0"/>
          <w:numId w:val="21"/>
        </w:numPr>
      </w:pPr>
      <w:r w:rsidRPr="00BC7653">
        <w:t xml:space="preserve">De </w:t>
      </w:r>
      <w:r w:rsidR="00BB4FDE">
        <w:t xml:space="preserve">beoordeling </w:t>
      </w:r>
      <w:r w:rsidRPr="00BC7653">
        <w:t xml:space="preserve">van </w:t>
      </w:r>
      <w:r w:rsidRPr="00BC7653">
        <w:rPr>
          <w:b/>
          <w:bCs/>
        </w:rPr>
        <w:t>inhoudelijke leerdoelen</w:t>
      </w:r>
      <w:r w:rsidRPr="00BC7653">
        <w:t xml:space="preserve"> van het vak</w:t>
      </w:r>
      <w:r w:rsidR="00733646" w:rsidRPr="00BC7653">
        <w:t xml:space="preserve">; </w:t>
      </w:r>
      <w:r w:rsidR="00BB4FDE" w:rsidRPr="00BC7653">
        <w:t>per vak</w:t>
      </w:r>
      <w:r w:rsidR="00BB4FDE">
        <w:t xml:space="preserve"> worden</w:t>
      </w:r>
      <w:r w:rsidR="00BB4FDE" w:rsidRPr="00BC7653">
        <w:t xml:space="preserve"> de</w:t>
      </w:r>
      <w:r w:rsidR="000F2ED6">
        <w:t xml:space="preserve"> inhoudelijke</w:t>
      </w:r>
      <w:r w:rsidR="00BB4FDE" w:rsidRPr="00BC7653">
        <w:t xml:space="preserve"> criteria en niveaubeschrijvingen</w:t>
      </w:r>
      <w:r w:rsidR="00BB4FDE">
        <w:t xml:space="preserve"> </w:t>
      </w:r>
      <w:r w:rsidR="00280C7E" w:rsidRPr="00BC7653">
        <w:t xml:space="preserve"> </w:t>
      </w:r>
      <w:r w:rsidR="00733646" w:rsidRPr="00BC7653">
        <w:t>geformuleerd</w:t>
      </w:r>
      <w:r w:rsidRPr="00BC7653">
        <w:t xml:space="preserve"> (hierbij kan het TLC-FdR ondersteunen);</w:t>
      </w:r>
    </w:p>
    <w:p w14:paraId="4EA7661A" w14:textId="02702BE0" w:rsidR="00490EB7" w:rsidRPr="00BC7653" w:rsidRDefault="00483E6F" w:rsidP="00490EB7">
      <w:pPr>
        <w:pStyle w:val="Lijstalinea"/>
        <w:numPr>
          <w:ilvl w:val="0"/>
          <w:numId w:val="21"/>
        </w:numPr>
      </w:pPr>
      <w:r w:rsidRPr="00BC7653">
        <w:t xml:space="preserve">De </w:t>
      </w:r>
      <w:r w:rsidR="000F2ED6">
        <w:t>beoordeling</w:t>
      </w:r>
      <w:r w:rsidR="00C657CA" w:rsidRPr="00BC7653">
        <w:t xml:space="preserve"> van de </w:t>
      </w:r>
      <w:r w:rsidR="00C657CA" w:rsidRPr="00BC7653">
        <w:rPr>
          <w:b/>
          <w:bCs/>
        </w:rPr>
        <w:t>schrijfvaardigheid</w:t>
      </w:r>
      <w:r w:rsidR="00D23D11">
        <w:t xml:space="preserve">, </w:t>
      </w:r>
      <w:r w:rsidR="007C4654">
        <w:t>gebaseerd op 3 criteria</w:t>
      </w:r>
      <w:r w:rsidR="00D23D11">
        <w:t>: structuur,</w:t>
      </w:r>
      <w:r w:rsidR="00682EC3">
        <w:t xml:space="preserve"> taalgebruik en</w:t>
      </w:r>
      <w:r w:rsidR="00D23D11">
        <w:t xml:space="preserve"> </w:t>
      </w:r>
      <w:r w:rsidR="00682EC3">
        <w:t>bronnengebruik &amp; refereren</w:t>
      </w:r>
      <w:r w:rsidR="007C4654">
        <w:t xml:space="preserve">. </w:t>
      </w:r>
      <w:r w:rsidR="002200BD">
        <w:t>Voor ieder</w:t>
      </w:r>
      <w:r w:rsidR="008C5544">
        <w:t xml:space="preserve"> criterium </w:t>
      </w:r>
      <w:r w:rsidR="002200BD">
        <w:t>zijn</w:t>
      </w:r>
      <w:r w:rsidR="008C5544">
        <w:t xml:space="preserve"> enkele aspecten be</w:t>
      </w:r>
      <w:r w:rsidR="00A93F96">
        <w:t>noemd</w:t>
      </w:r>
      <w:r w:rsidR="00AC7FDC">
        <w:t xml:space="preserve"> en beschreven op de verschillende beheersing</w:t>
      </w:r>
      <w:r w:rsidR="002200BD">
        <w:t>sniveaus</w:t>
      </w:r>
      <w:r w:rsidR="002011F8">
        <w:t xml:space="preserve"> (onvoldoende, voldoende, goed)</w:t>
      </w:r>
      <w:r w:rsidR="00A93F96">
        <w:t>.</w:t>
      </w:r>
    </w:p>
    <w:p w14:paraId="1D615C2B" w14:textId="2FC3C55B" w:rsidR="00483E6F" w:rsidRPr="00BC7653" w:rsidRDefault="00483E6F" w:rsidP="00483E6F"/>
    <w:p w14:paraId="065400E7" w14:textId="128E2FB2" w:rsidR="00AD7306" w:rsidRPr="00BC7653" w:rsidRDefault="00E854DB" w:rsidP="00483E6F">
      <w:r w:rsidRPr="00BC7653">
        <w:t xml:space="preserve">De </w:t>
      </w:r>
      <w:proofErr w:type="spellStart"/>
      <w:r w:rsidRPr="00BC7653">
        <w:t>rubric</w:t>
      </w:r>
      <w:proofErr w:type="spellEnd"/>
      <w:r w:rsidRPr="00BC7653">
        <w:t xml:space="preserve"> kan zowel worden gebruikt om de student </w:t>
      </w:r>
      <w:r w:rsidR="00D07EB2" w:rsidRPr="00BC7653">
        <w:rPr>
          <w:b/>
          <w:bCs/>
        </w:rPr>
        <w:t>feedback</w:t>
      </w:r>
      <w:r w:rsidR="00D07EB2" w:rsidRPr="00BC7653">
        <w:t xml:space="preserve"> te geven</w:t>
      </w:r>
      <w:r w:rsidR="00325F5C" w:rsidRPr="00BC7653">
        <w:t xml:space="preserve"> (formatief) als om een </w:t>
      </w:r>
      <w:r w:rsidR="00325F5C" w:rsidRPr="00BC7653">
        <w:rPr>
          <w:b/>
          <w:bCs/>
        </w:rPr>
        <w:t>beoordeling</w:t>
      </w:r>
      <w:r w:rsidR="00325F5C" w:rsidRPr="00BC7653">
        <w:t xml:space="preserve"> te geven (summatief)</w:t>
      </w:r>
      <w:r w:rsidR="00AD7306" w:rsidRPr="00BC7653">
        <w:t xml:space="preserve">. </w:t>
      </w:r>
      <w:r w:rsidR="00E04219" w:rsidRPr="00BC7653">
        <w:br/>
      </w:r>
      <w:r w:rsidR="00AD7306" w:rsidRPr="00BC7653">
        <w:t xml:space="preserve">Bij summatief gebruik is </w:t>
      </w:r>
      <w:r w:rsidR="002011F8">
        <w:t xml:space="preserve">aanvullend </w:t>
      </w:r>
      <w:r w:rsidR="00871958" w:rsidRPr="00BC7653">
        <w:t>een beoordelingsvoorschrift</w:t>
      </w:r>
      <w:r w:rsidR="00B04B89">
        <w:t xml:space="preserve"> nodig, met</w:t>
      </w:r>
      <w:r w:rsidR="00871958" w:rsidRPr="00BC7653">
        <w:t xml:space="preserve"> </w:t>
      </w:r>
      <w:r w:rsidR="00AD7306" w:rsidRPr="00BC7653">
        <w:t>afspraken over:</w:t>
      </w:r>
    </w:p>
    <w:p w14:paraId="0476FDB8" w14:textId="2E0725BC" w:rsidR="00E854DB" w:rsidRPr="00BC7653" w:rsidRDefault="00AD7306" w:rsidP="00AD7306">
      <w:pPr>
        <w:pStyle w:val="Lijstalinea"/>
        <w:numPr>
          <w:ilvl w:val="0"/>
          <w:numId w:val="23"/>
        </w:numPr>
      </w:pPr>
      <w:r w:rsidRPr="00BC7653">
        <w:t>De onderlinge weging van de verschillende criteria</w:t>
      </w:r>
      <w:r w:rsidR="002E363C">
        <w:t xml:space="preserve"> (in percentage of puntenaantal)</w:t>
      </w:r>
      <w:r w:rsidRPr="00BC7653">
        <w:t>;</w:t>
      </w:r>
    </w:p>
    <w:p w14:paraId="799C27AC" w14:textId="5ADDF2DE" w:rsidR="00AD7306" w:rsidRPr="00BC7653" w:rsidRDefault="00C77171" w:rsidP="00AD7306">
      <w:pPr>
        <w:pStyle w:val="Lijstalinea"/>
        <w:numPr>
          <w:ilvl w:val="0"/>
          <w:numId w:val="23"/>
        </w:numPr>
      </w:pPr>
      <w:r w:rsidRPr="00BC7653">
        <w:t xml:space="preserve">De </w:t>
      </w:r>
      <w:r w:rsidR="009C7946" w:rsidRPr="00BC7653">
        <w:t xml:space="preserve">wijze waarop </w:t>
      </w:r>
      <w:r w:rsidR="00E04219" w:rsidRPr="00BC7653">
        <w:t>binnen ieder</w:t>
      </w:r>
      <w:r w:rsidR="009C7946" w:rsidRPr="00BC7653">
        <w:t xml:space="preserve"> criterium </w:t>
      </w:r>
      <w:r w:rsidR="00954A64" w:rsidRPr="00BC7653">
        <w:t>wordt gescoord;</w:t>
      </w:r>
    </w:p>
    <w:p w14:paraId="67C08855" w14:textId="59B131A6" w:rsidR="00954A64" w:rsidRPr="00BC7653" w:rsidRDefault="00954A64" w:rsidP="00AD7306">
      <w:pPr>
        <w:pStyle w:val="Lijstalinea"/>
        <w:numPr>
          <w:ilvl w:val="0"/>
          <w:numId w:val="23"/>
        </w:numPr>
      </w:pPr>
      <w:r w:rsidRPr="00BC7653">
        <w:t xml:space="preserve">De wijze waarop de </w:t>
      </w:r>
      <w:r w:rsidR="00E04219" w:rsidRPr="00BC7653">
        <w:t xml:space="preserve">scores leiden tot een </w:t>
      </w:r>
      <w:r w:rsidR="00BB4C47" w:rsidRPr="00BC7653">
        <w:t>beoordeling en</w:t>
      </w:r>
      <w:r w:rsidR="00890D53" w:rsidRPr="00BC7653">
        <w:t xml:space="preserve"> een</w:t>
      </w:r>
      <w:r w:rsidR="00BB4C47" w:rsidRPr="00BC7653">
        <w:t xml:space="preserve"> </w:t>
      </w:r>
      <w:r w:rsidR="00E04219" w:rsidRPr="00BC7653">
        <w:t>(eind)cijfer;</w:t>
      </w:r>
    </w:p>
    <w:p w14:paraId="0396F8B9" w14:textId="7A146D02" w:rsidR="00E04219" w:rsidRPr="00BC7653" w:rsidRDefault="00E04219" w:rsidP="00AD7306">
      <w:pPr>
        <w:pStyle w:val="Lijstalinea"/>
        <w:numPr>
          <w:ilvl w:val="0"/>
          <w:numId w:val="23"/>
        </w:numPr>
      </w:pPr>
      <w:r w:rsidRPr="00BC7653">
        <w:t xml:space="preserve">Of er sprake is van </w:t>
      </w:r>
      <w:r w:rsidR="00694BCE" w:rsidRPr="00BC7653">
        <w:t>één of meer ‘</w:t>
      </w:r>
      <w:proofErr w:type="spellStart"/>
      <w:r w:rsidR="00694BCE" w:rsidRPr="00BC7653">
        <w:t>knockout</w:t>
      </w:r>
      <w:proofErr w:type="spellEnd"/>
      <w:r w:rsidR="00694BCE" w:rsidRPr="00BC7653">
        <w:t>-criteria’</w:t>
      </w:r>
      <w:r w:rsidR="00D277AA" w:rsidRPr="00BC7653">
        <w:t>, die de student voldoende moet scoren om een voldoende eindcijfer</w:t>
      </w:r>
      <w:r w:rsidR="00144828" w:rsidRPr="00BC7653">
        <w:t xml:space="preserve"> te behalen.</w:t>
      </w:r>
    </w:p>
    <w:p w14:paraId="27E86103" w14:textId="410F3EDB" w:rsidR="00483E6F" w:rsidRPr="00BC7653" w:rsidRDefault="00144828" w:rsidP="00483E6F">
      <w:r w:rsidRPr="00BC7653">
        <w:t xml:space="preserve">Ook bij het opstellen van </w:t>
      </w:r>
      <w:r w:rsidR="00E2597D" w:rsidRPr="00BC7653">
        <w:t>een dergelijk</w:t>
      </w:r>
      <w:r w:rsidRPr="00BC7653">
        <w:t xml:space="preserve"> beoordelingsvoorschrift kan het TLC-FdR ondersteunen</w:t>
      </w:r>
      <w:r w:rsidR="00645EC2" w:rsidRPr="00BC7653">
        <w:t>.</w:t>
      </w:r>
    </w:p>
    <w:p w14:paraId="6485DC82" w14:textId="77777777" w:rsidR="00626EE3" w:rsidRDefault="00626EE3"/>
    <w:p w14:paraId="310BDB84" w14:textId="77777777" w:rsidR="00A06258" w:rsidRDefault="00A06258">
      <w:pPr>
        <w:rPr>
          <w:rFonts w:asciiTheme="majorHAnsi" w:eastAsiaTheme="majorEastAsia" w:hAnsiTheme="majorHAnsi" w:cstheme="majorBidi"/>
          <w:color w:val="2F5496" w:themeColor="accent1" w:themeShade="BF"/>
          <w:sz w:val="26"/>
          <w:szCs w:val="26"/>
        </w:rPr>
      </w:pPr>
      <w:r>
        <w:br w:type="page"/>
      </w:r>
    </w:p>
    <w:p w14:paraId="77D0356E" w14:textId="236A062F" w:rsidR="00934826" w:rsidRDefault="00091E5F" w:rsidP="0095446E">
      <w:pPr>
        <w:pStyle w:val="Kop2"/>
        <w:numPr>
          <w:ilvl w:val="0"/>
          <w:numId w:val="22"/>
        </w:numPr>
      </w:pPr>
      <w:r>
        <w:lastRenderedPageBreak/>
        <w:t>V</w:t>
      </w:r>
      <w:r w:rsidR="00D96E17">
        <w:t>oorwaarden voor beoordeling:</w:t>
      </w:r>
    </w:p>
    <w:p w14:paraId="21B336A0" w14:textId="3297801C" w:rsidR="007C0203" w:rsidRDefault="0034787D" w:rsidP="00816818">
      <w:pPr>
        <w:rPr>
          <w:i/>
          <w:iCs/>
        </w:rPr>
      </w:pPr>
      <w:r>
        <w:rPr>
          <w:i/>
          <w:iCs/>
        </w:rPr>
        <w:t xml:space="preserve">Voorwaarden voor de beoordeling worden soms ook </w:t>
      </w:r>
      <w:r w:rsidR="007B66C2">
        <w:rPr>
          <w:i/>
          <w:iCs/>
        </w:rPr>
        <w:t>‘</w:t>
      </w:r>
      <w:r w:rsidR="005F4FF7">
        <w:rPr>
          <w:i/>
          <w:iCs/>
        </w:rPr>
        <w:t>vormvereisten</w:t>
      </w:r>
      <w:r w:rsidR="007B66C2">
        <w:rPr>
          <w:i/>
          <w:iCs/>
        </w:rPr>
        <w:t>’</w:t>
      </w:r>
      <w:r w:rsidR="005F4FF7">
        <w:rPr>
          <w:i/>
          <w:iCs/>
        </w:rPr>
        <w:t xml:space="preserve"> of </w:t>
      </w:r>
      <w:r w:rsidR="007B66C2">
        <w:rPr>
          <w:i/>
          <w:iCs/>
        </w:rPr>
        <w:t>‘</w:t>
      </w:r>
      <w:r w:rsidR="005F4FF7">
        <w:rPr>
          <w:i/>
          <w:iCs/>
        </w:rPr>
        <w:t>ontvankelijkheidseisen</w:t>
      </w:r>
      <w:r w:rsidR="007B66C2">
        <w:rPr>
          <w:i/>
          <w:iCs/>
        </w:rPr>
        <w:t>’</w:t>
      </w:r>
      <w:r w:rsidR="005F4FF7">
        <w:rPr>
          <w:i/>
          <w:iCs/>
        </w:rPr>
        <w:t xml:space="preserve"> genoemd</w:t>
      </w:r>
      <w:r w:rsidR="00603BBA">
        <w:rPr>
          <w:i/>
          <w:iCs/>
        </w:rPr>
        <w:t>: h</w:t>
      </w:r>
      <w:r w:rsidR="005F4FF7">
        <w:rPr>
          <w:i/>
          <w:iCs/>
        </w:rPr>
        <w:t xml:space="preserve">et werk van de student moet wel aan deze eisen voldoen, maar </w:t>
      </w:r>
      <w:r w:rsidR="00B31F34">
        <w:rPr>
          <w:i/>
          <w:iCs/>
        </w:rPr>
        <w:t>ze bepalen niet het cijfer (</w:t>
      </w:r>
      <w:r w:rsidR="00BA238F">
        <w:rPr>
          <w:i/>
          <w:iCs/>
        </w:rPr>
        <w:t>meestal</w:t>
      </w:r>
      <w:r w:rsidR="00B31F34">
        <w:rPr>
          <w:i/>
          <w:iCs/>
        </w:rPr>
        <w:t xml:space="preserve"> omdat ze geen directe relatie met de leerdoelen hebben).</w:t>
      </w:r>
      <w:r w:rsidR="007B66C2">
        <w:rPr>
          <w:i/>
          <w:iCs/>
        </w:rPr>
        <w:t xml:space="preserve"> </w:t>
      </w:r>
    </w:p>
    <w:p w14:paraId="79BD8D56" w14:textId="77777777" w:rsidR="007C0203" w:rsidRPr="00E1322C" w:rsidRDefault="007C0203" w:rsidP="00816818">
      <w:pPr>
        <w:rPr>
          <w:i/>
          <w:iCs/>
        </w:rPr>
      </w:pPr>
    </w:p>
    <w:p w14:paraId="4F6FD81C" w14:textId="77777777" w:rsidR="00F2755C" w:rsidRDefault="00853A80" w:rsidP="00F2755C">
      <w:pPr>
        <w:pStyle w:val="Lijstalinea"/>
        <w:numPr>
          <w:ilvl w:val="0"/>
          <w:numId w:val="33"/>
        </w:numPr>
        <w:rPr>
          <w:i/>
          <w:iCs/>
        </w:rPr>
      </w:pPr>
      <w:r w:rsidRPr="00F2755C">
        <w:rPr>
          <w:i/>
          <w:iCs/>
        </w:rPr>
        <w:t xml:space="preserve">Voor de controle van deze voorwaarden is het </w:t>
      </w:r>
      <w:r w:rsidRPr="00F2755C">
        <w:rPr>
          <w:i/>
          <w:iCs/>
          <w:u w:val="single"/>
        </w:rPr>
        <w:t>niet</w:t>
      </w:r>
      <w:r w:rsidRPr="00F2755C">
        <w:rPr>
          <w:i/>
          <w:iCs/>
        </w:rPr>
        <w:t xml:space="preserve"> nodig om de tekst volledig te lezen</w:t>
      </w:r>
      <w:r w:rsidR="000E27FE" w:rsidRPr="00F2755C">
        <w:rPr>
          <w:i/>
          <w:iCs/>
        </w:rPr>
        <w:t xml:space="preserve">; </w:t>
      </w:r>
      <w:r w:rsidR="005F4511" w:rsidRPr="00F2755C">
        <w:rPr>
          <w:i/>
          <w:iCs/>
        </w:rPr>
        <w:t>dat is pas nodig</w:t>
      </w:r>
      <w:r w:rsidR="002B60CD" w:rsidRPr="00F2755C">
        <w:rPr>
          <w:i/>
          <w:iCs/>
        </w:rPr>
        <w:t xml:space="preserve"> als </w:t>
      </w:r>
      <w:r w:rsidR="00F066A7" w:rsidRPr="00F2755C">
        <w:rPr>
          <w:i/>
          <w:iCs/>
        </w:rPr>
        <w:t>je</w:t>
      </w:r>
      <w:r w:rsidR="002B60CD" w:rsidRPr="00F2755C">
        <w:rPr>
          <w:i/>
          <w:iCs/>
        </w:rPr>
        <w:t xml:space="preserve"> </w:t>
      </w:r>
      <w:r w:rsidR="00A47882" w:rsidRPr="00F2755C">
        <w:rPr>
          <w:i/>
          <w:iCs/>
        </w:rPr>
        <w:t>overgaa</w:t>
      </w:r>
      <w:r w:rsidR="00F066A7" w:rsidRPr="00F2755C">
        <w:rPr>
          <w:i/>
          <w:iCs/>
        </w:rPr>
        <w:t>t</w:t>
      </w:r>
      <w:r w:rsidR="00A47882" w:rsidRPr="00F2755C">
        <w:rPr>
          <w:i/>
          <w:iCs/>
        </w:rPr>
        <w:t xml:space="preserve"> </w:t>
      </w:r>
      <w:r w:rsidR="009D4B78" w:rsidRPr="00F2755C">
        <w:rPr>
          <w:i/>
          <w:iCs/>
        </w:rPr>
        <w:t>tot de beoordeling</w:t>
      </w:r>
      <w:r w:rsidR="009C4846" w:rsidRPr="00F2755C">
        <w:rPr>
          <w:i/>
          <w:iCs/>
        </w:rPr>
        <w:t xml:space="preserve"> van de </w:t>
      </w:r>
      <w:r w:rsidR="00DB7191" w:rsidRPr="00F2755C">
        <w:rPr>
          <w:i/>
          <w:iCs/>
        </w:rPr>
        <w:t xml:space="preserve">inhoud </w:t>
      </w:r>
      <w:r w:rsidR="00F066A7" w:rsidRPr="00F2755C">
        <w:rPr>
          <w:i/>
          <w:iCs/>
        </w:rPr>
        <w:t xml:space="preserve">van de opdracht (op basis van de leerdoelen van het vak) </w:t>
      </w:r>
      <w:r w:rsidR="00DB7191" w:rsidRPr="00F2755C">
        <w:rPr>
          <w:i/>
          <w:iCs/>
        </w:rPr>
        <w:t>en</w:t>
      </w:r>
      <w:r w:rsidR="00F066A7" w:rsidRPr="00F2755C">
        <w:rPr>
          <w:i/>
          <w:iCs/>
        </w:rPr>
        <w:t xml:space="preserve"> de</w:t>
      </w:r>
      <w:r w:rsidR="00DB7191" w:rsidRPr="00F2755C">
        <w:rPr>
          <w:i/>
          <w:iCs/>
        </w:rPr>
        <w:t xml:space="preserve"> </w:t>
      </w:r>
      <w:r w:rsidR="009C4846" w:rsidRPr="00F2755C">
        <w:rPr>
          <w:i/>
          <w:iCs/>
        </w:rPr>
        <w:t>schrijfvaardigheid</w:t>
      </w:r>
      <w:r w:rsidR="009D4B78" w:rsidRPr="00F2755C">
        <w:rPr>
          <w:i/>
          <w:iCs/>
        </w:rPr>
        <w:t xml:space="preserve">. </w:t>
      </w:r>
    </w:p>
    <w:p w14:paraId="141538D2" w14:textId="77777777" w:rsidR="00F2755C" w:rsidRDefault="00953915" w:rsidP="00F2755C">
      <w:pPr>
        <w:pStyle w:val="Lijstalinea"/>
        <w:numPr>
          <w:ilvl w:val="0"/>
          <w:numId w:val="33"/>
        </w:numPr>
        <w:rPr>
          <w:i/>
          <w:iCs/>
        </w:rPr>
      </w:pPr>
      <w:r w:rsidRPr="00F2755C">
        <w:rPr>
          <w:i/>
          <w:iCs/>
        </w:rPr>
        <w:t xml:space="preserve">Indien </w:t>
      </w:r>
      <w:r w:rsidR="00C20EFC" w:rsidRPr="00F2755C">
        <w:rPr>
          <w:i/>
          <w:iCs/>
        </w:rPr>
        <w:t>het ingeleverde werk</w:t>
      </w:r>
      <w:r w:rsidRPr="00F2755C">
        <w:rPr>
          <w:i/>
          <w:iCs/>
        </w:rPr>
        <w:t xml:space="preserve"> </w:t>
      </w:r>
      <w:r w:rsidR="009A79E8" w:rsidRPr="00F2755C">
        <w:rPr>
          <w:i/>
          <w:iCs/>
          <w:u w:val="single"/>
        </w:rPr>
        <w:t>niet</w:t>
      </w:r>
      <w:r w:rsidR="009A79E8" w:rsidRPr="00F2755C">
        <w:rPr>
          <w:i/>
          <w:iCs/>
        </w:rPr>
        <w:t xml:space="preserve"> voldoet </w:t>
      </w:r>
      <w:r w:rsidRPr="00F2755C">
        <w:rPr>
          <w:i/>
          <w:iCs/>
        </w:rPr>
        <w:t xml:space="preserve">aan één de voorwaarden, wordt </w:t>
      </w:r>
      <w:r w:rsidR="00C20EFC" w:rsidRPr="00F2755C">
        <w:rPr>
          <w:i/>
          <w:iCs/>
        </w:rPr>
        <w:t>het</w:t>
      </w:r>
      <w:r w:rsidRPr="00F2755C">
        <w:rPr>
          <w:i/>
          <w:iCs/>
        </w:rPr>
        <w:t xml:space="preserve"> </w:t>
      </w:r>
      <w:r w:rsidRPr="00840A69">
        <w:rPr>
          <w:i/>
          <w:iCs/>
          <w:u w:val="single"/>
        </w:rPr>
        <w:t>niet</w:t>
      </w:r>
      <w:r w:rsidRPr="00F2755C">
        <w:rPr>
          <w:i/>
          <w:iCs/>
        </w:rPr>
        <w:t xml:space="preserve"> beoordeeld.</w:t>
      </w:r>
      <w:r w:rsidR="00FE2C9C" w:rsidRPr="00F2755C">
        <w:rPr>
          <w:i/>
          <w:iCs/>
        </w:rPr>
        <w:t xml:space="preserve"> </w:t>
      </w:r>
      <w:r w:rsidR="00BC426F" w:rsidRPr="00F2755C">
        <w:rPr>
          <w:i/>
          <w:iCs/>
        </w:rPr>
        <w:t>Het is gebruikelijk om dan een NAP (of NAV) te laten registreren</w:t>
      </w:r>
      <w:r w:rsidR="0098269F" w:rsidRPr="00F2755C">
        <w:rPr>
          <w:i/>
          <w:iCs/>
        </w:rPr>
        <w:t>.</w:t>
      </w:r>
      <w:r w:rsidR="004C3302" w:rsidRPr="00F2755C">
        <w:rPr>
          <w:i/>
          <w:iCs/>
        </w:rPr>
        <w:t xml:space="preserve"> </w:t>
      </w:r>
    </w:p>
    <w:p w14:paraId="4EC9D080" w14:textId="10C29685" w:rsidR="00DB1FE6" w:rsidRPr="00F2755C" w:rsidRDefault="0098269F" w:rsidP="00F2755C">
      <w:pPr>
        <w:pStyle w:val="Lijstalinea"/>
        <w:numPr>
          <w:ilvl w:val="0"/>
          <w:numId w:val="33"/>
        </w:numPr>
        <w:rPr>
          <w:i/>
          <w:iCs/>
        </w:rPr>
      </w:pPr>
      <w:r w:rsidRPr="00F2755C">
        <w:rPr>
          <w:i/>
          <w:iCs/>
        </w:rPr>
        <w:t>A</w:t>
      </w:r>
      <w:r w:rsidR="001B0B8C" w:rsidRPr="00F2755C">
        <w:rPr>
          <w:i/>
          <w:iCs/>
        </w:rPr>
        <w:t xml:space="preserve">ls </w:t>
      </w:r>
      <w:r w:rsidR="003965B7" w:rsidRPr="00F2755C">
        <w:rPr>
          <w:i/>
          <w:iCs/>
        </w:rPr>
        <w:t xml:space="preserve">er bij </w:t>
      </w:r>
      <w:r w:rsidR="004C3302" w:rsidRPr="00F2755C">
        <w:rPr>
          <w:i/>
          <w:iCs/>
        </w:rPr>
        <w:t xml:space="preserve">de laatste voorwaarde </w:t>
      </w:r>
      <w:r w:rsidR="003965B7" w:rsidRPr="00F2755C">
        <w:rPr>
          <w:i/>
          <w:iCs/>
        </w:rPr>
        <w:t>wel een vermoeden van plagiaat / fraude is, moet dit worden gemeld bij de Examencommissie.</w:t>
      </w:r>
    </w:p>
    <w:p w14:paraId="117ECF9C" w14:textId="77777777" w:rsidR="001725FA" w:rsidRPr="00A06258" w:rsidRDefault="001725FA" w:rsidP="00816818">
      <w:pPr>
        <w:rPr>
          <w:i/>
          <w:iCs/>
        </w:rPr>
      </w:pPr>
    </w:p>
    <w:p w14:paraId="79FB4DF6" w14:textId="77777777" w:rsidR="00F82E8B" w:rsidRDefault="00F82E8B" w:rsidP="00816818"/>
    <w:tbl>
      <w:tblPr>
        <w:tblStyle w:val="Tabelraster"/>
        <w:tblW w:w="10060" w:type="dxa"/>
        <w:tblLook w:val="04A0" w:firstRow="1" w:lastRow="0" w:firstColumn="1" w:lastColumn="0" w:noHBand="0" w:noVBand="1"/>
      </w:tblPr>
      <w:tblGrid>
        <w:gridCol w:w="8642"/>
        <w:gridCol w:w="1418"/>
      </w:tblGrid>
      <w:tr w:rsidR="00D96E17" w14:paraId="2F06889B" w14:textId="77777777" w:rsidTr="00B3244F">
        <w:tc>
          <w:tcPr>
            <w:tcW w:w="8642" w:type="dxa"/>
            <w:shd w:val="clear" w:color="auto" w:fill="8EAADB" w:themeFill="accent1" w:themeFillTint="99"/>
          </w:tcPr>
          <w:p w14:paraId="004AB68E" w14:textId="0D1B826E" w:rsidR="00D96E17" w:rsidRPr="003E5AFA" w:rsidRDefault="003E5AFA" w:rsidP="00980A2A">
            <w:pPr>
              <w:rPr>
                <w:b/>
                <w:bCs/>
              </w:rPr>
            </w:pPr>
            <w:r w:rsidRPr="003E5AFA">
              <w:rPr>
                <w:b/>
                <w:bCs/>
              </w:rPr>
              <w:t>Voorwaarde</w:t>
            </w:r>
            <w:r w:rsidR="002A608F">
              <w:rPr>
                <w:b/>
                <w:bCs/>
              </w:rPr>
              <w:t>n</w:t>
            </w:r>
          </w:p>
        </w:tc>
        <w:tc>
          <w:tcPr>
            <w:tcW w:w="1418" w:type="dxa"/>
            <w:shd w:val="clear" w:color="auto" w:fill="8EAADB" w:themeFill="accent1" w:themeFillTint="99"/>
          </w:tcPr>
          <w:p w14:paraId="4D4A1B4F" w14:textId="0484B253" w:rsidR="00D96E17" w:rsidRPr="003E5AFA" w:rsidRDefault="003E5AFA" w:rsidP="00980A2A">
            <w:pPr>
              <w:rPr>
                <w:b/>
                <w:bCs/>
              </w:rPr>
            </w:pPr>
            <w:r w:rsidRPr="003E5AFA">
              <w:rPr>
                <w:b/>
                <w:bCs/>
              </w:rPr>
              <w:t>Ja/nee</w:t>
            </w:r>
          </w:p>
        </w:tc>
      </w:tr>
      <w:tr w:rsidR="00065274" w14:paraId="25E56628" w14:textId="77777777" w:rsidTr="003E5AFA">
        <w:tc>
          <w:tcPr>
            <w:tcW w:w="8642" w:type="dxa"/>
          </w:tcPr>
          <w:p w14:paraId="5FDFEEE5" w14:textId="77777777" w:rsidR="00065274" w:rsidRDefault="00065274" w:rsidP="00065274">
            <w:r>
              <w:t>De opdracht is tijdig en op de juiste wijze ingeleverd.</w:t>
            </w:r>
          </w:p>
          <w:p w14:paraId="712540A5" w14:textId="7DCA95C0" w:rsidR="00890D53" w:rsidRDefault="00890D53" w:rsidP="00065274"/>
        </w:tc>
        <w:tc>
          <w:tcPr>
            <w:tcW w:w="1418" w:type="dxa"/>
          </w:tcPr>
          <w:p w14:paraId="3D2DECE2" w14:textId="7B5199C2" w:rsidR="00065274" w:rsidRDefault="00065274" w:rsidP="00065274"/>
        </w:tc>
      </w:tr>
      <w:tr w:rsidR="00065274" w14:paraId="2F90DCD7" w14:textId="77777777" w:rsidTr="003E5AFA">
        <w:tc>
          <w:tcPr>
            <w:tcW w:w="8642" w:type="dxa"/>
          </w:tcPr>
          <w:p w14:paraId="2759BEBC" w14:textId="77777777" w:rsidR="00065274" w:rsidRDefault="00065274" w:rsidP="00065274">
            <w:r>
              <w:t>D</w:t>
            </w:r>
            <w:r w:rsidRPr="00D96E17">
              <w:t xml:space="preserve">e </w:t>
            </w:r>
            <w:r>
              <w:t>opmaak en indeling</w:t>
            </w:r>
            <w:r w:rsidRPr="00D96E17">
              <w:t xml:space="preserve"> </w:t>
            </w:r>
            <w:r>
              <w:t xml:space="preserve">zijn </w:t>
            </w:r>
            <w:r w:rsidRPr="00D96E17">
              <w:t>conform de opdrachtomschrijving</w:t>
            </w:r>
            <w:r>
              <w:t>.</w:t>
            </w:r>
          </w:p>
          <w:p w14:paraId="28B3818B" w14:textId="2CDCA2AE" w:rsidR="00890D53" w:rsidRDefault="00890D53" w:rsidP="00065274"/>
        </w:tc>
        <w:tc>
          <w:tcPr>
            <w:tcW w:w="1418" w:type="dxa"/>
          </w:tcPr>
          <w:p w14:paraId="097D862B" w14:textId="7DAB46D5" w:rsidR="00065274" w:rsidRDefault="00065274" w:rsidP="00065274"/>
        </w:tc>
      </w:tr>
      <w:tr w:rsidR="00065274" w14:paraId="29D86205" w14:textId="77777777" w:rsidTr="003E5AFA">
        <w:tc>
          <w:tcPr>
            <w:tcW w:w="8642" w:type="dxa"/>
          </w:tcPr>
          <w:p w14:paraId="76718537" w14:textId="0212DC6D" w:rsidR="00065274" w:rsidRDefault="00065274" w:rsidP="00065274">
            <w:r>
              <w:t>De opdracht voldoet aan het vereiste woordenaantal</w:t>
            </w:r>
            <w:r w:rsidR="006A6BCC">
              <w:t xml:space="preserve">, zoals beschreven in de </w:t>
            </w:r>
            <w:r>
              <w:t>opdracht.</w:t>
            </w:r>
          </w:p>
          <w:p w14:paraId="76A07598" w14:textId="38F6FDC0" w:rsidR="00890D53" w:rsidRPr="00D96E17" w:rsidRDefault="00890D53" w:rsidP="00065274"/>
        </w:tc>
        <w:tc>
          <w:tcPr>
            <w:tcW w:w="1418" w:type="dxa"/>
          </w:tcPr>
          <w:p w14:paraId="04CC39F7" w14:textId="2EC958AF" w:rsidR="00065274" w:rsidRDefault="00065274" w:rsidP="00065274"/>
        </w:tc>
      </w:tr>
      <w:tr w:rsidR="00065274" w14:paraId="3F489D73" w14:textId="77777777" w:rsidTr="003E5AFA">
        <w:tc>
          <w:tcPr>
            <w:tcW w:w="8642" w:type="dxa"/>
          </w:tcPr>
          <w:p w14:paraId="2018A96E" w14:textId="45D03850" w:rsidR="00065274" w:rsidRDefault="00065274" w:rsidP="00065274">
            <w:r>
              <w:t>Er is b</w:t>
            </w:r>
            <w:r w:rsidRPr="00D96E17">
              <w:t xml:space="preserve">ronvermelding in de lopende tekst en </w:t>
            </w:r>
            <w:r w:rsidR="00903138">
              <w:t xml:space="preserve">een </w:t>
            </w:r>
            <w:r w:rsidRPr="00D96E17">
              <w:t>bibliografie</w:t>
            </w:r>
            <w:r>
              <w:t xml:space="preserve"> aanwezig.</w:t>
            </w:r>
          </w:p>
          <w:p w14:paraId="6374E6F1" w14:textId="7C108058" w:rsidR="00890D53" w:rsidRDefault="00890D53" w:rsidP="00065274"/>
        </w:tc>
        <w:tc>
          <w:tcPr>
            <w:tcW w:w="1418" w:type="dxa"/>
          </w:tcPr>
          <w:p w14:paraId="16CC864B" w14:textId="7D5BFC6D" w:rsidR="00065274" w:rsidRDefault="00065274" w:rsidP="00065274"/>
        </w:tc>
      </w:tr>
      <w:tr w:rsidR="00065274" w14:paraId="34B077A5" w14:textId="77777777" w:rsidTr="003E5AFA">
        <w:tc>
          <w:tcPr>
            <w:tcW w:w="8642" w:type="dxa"/>
          </w:tcPr>
          <w:p w14:paraId="4B5D0122" w14:textId="77777777" w:rsidR="00065274" w:rsidRDefault="00065274" w:rsidP="00065274">
            <w:r>
              <w:t xml:space="preserve">De plagiaatscore geeft </w:t>
            </w:r>
            <w:r w:rsidRPr="009151B8">
              <w:rPr>
                <w:u w:val="single"/>
              </w:rPr>
              <w:t>geen</w:t>
            </w:r>
            <w:r>
              <w:t xml:space="preserve"> aanleiding tot verdenking van plagiaat en/of fraude.</w:t>
            </w:r>
          </w:p>
          <w:p w14:paraId="05D3E622" w14:textId="6D28A55E" w:rsidR="00890D53" w:rsidRPr="00D96E17" w:rsidRDefault="00890D53" w:rsidP="00065274"/>
        </w:tc>
        <w:tc>
          <w:tcPr>
            <w:tcW w:w="1418" w:type="dxa"/>
          </w:tcPr>
          <w:p w14:paraId="2D306571" w14:textId="4CEFCD0B" w:rsidR="00065274" w:rsidRDefault="00065274" w:rsidP="00065274"/>
        </w:tc>
      </w:tr>
    </w:tbl>
    <w:p w14:paraId="0B755171" w14:textId="6F7BABAE" w:rsidR="004906DF" w:rsidRDefault="004906DF" w:rsidP="00980A2A"/>
    <w:p w14:paraId="767621B4" w14:textId="77777777" w:rsidR="004906DF" w:rsidRDefault="004906DF">
      <w:r>
        <w:br w:type="page"/>
      </w:r>
    </w:p>
    <w:p w14:paraId="2939C613" w14:textId="117BD9EF" w:rsidR="001725FA" w:rsidRPr="00D96E17" w:rsidRDefault="001725FA" w:rsidP="001725FA">
      <w:pPr>
        <w:pStyle w:val="Kop2"/>
        <w:numPr>
          <w:ilvl w:val="0"/>
          <w:numId w:val="22"/>
        </w:numPr>
      </w:pPr>
      <w:r>
        <w:lastRenderedPageBreak/>
        <w:t>Inhoudelijke beoordeling:</w:t>
      </w:r>
      <w:r w:rsidR="00D624A2">
        <w:t xml:space="preserve"> vakspecifiek</w:t>
      </w:r>
    </w:p>
    <w:p w14:paraId="5AAB0DA3" w14:textId="4B8CEE5A" w:rsidR="00746573" w:rsidRPr="00746573" w:rsidRDefault="00746573" w:rsidP="00746573">
      <w:pPr>
        <w:rPr>
          <w:i/>
          <w:iCs/>
        </w:rPr>
      </w:pPr>
      <w:r w:rsidRPr="00746573">
        <w:rPr>
          <w:i/>
          <w:iCs/>
        </w:rPr>
        <w:t>Criteria: in de eerste kolom be</w:t>
      </w:r>
      <w:r w:rsidR="000A6520">
        <w:rPr>
          <w:i/>
          <w:iCs/>
        </w:rPr>
        <w:t>noem</w:t>
      </w:r>
      <w:r w:rsidRPr="00746573">
        <w:rPr>
          <w:i/>
          <w:iCs/>
        </w:rPr>
        <w:t xml:space="preserve"> je de beoordelingscriteria voor de inhoudelijke beheersing van het vak. Deze baseer je op de leerdoelen van jouw vak. Als de leerdoelen te algemeen zijn of niet meetbaar beschreven, kan je ervoor kiezen om deze eerst concreter uit te werken in beoordelingsaspecten en deze </w:t>
      </w:r>
      <w:r w:rsidR="00E76A2C">
        <w:rPr>
          <w:i/>
          <w:iCs/>
        </w:rPr>
        <w:t xml:space="preserve">aspecten </w:t>
      </w:r>
      <w:r w:rsidRPr="00746573">
        <w:rPr>
          <w:i/>
          <w:iCs/>
        </w:rPr>
        <w:t xml:space="preserve">te gebruiken als de criteria in de eerste kolom van de </w:t>
      </w:r>
      <w:proofErr w:type="spellStart"/>
      <w:r w:rsidRPr="00746573">
        <w:rPr>
          <w:i/>
          <w:iCs/>
        </w:rPr>
        <w:t>rubric</w:t>
      </w:r>
      <w:proofErr w:type="spellEnd"/>
      <w:r w:rsidRPr="00746573">
        <w:rPr>
          <w:i/>
          <w:iCs/>
        </w:rPr>
        <w:t>.</w:t>
      </w:r>
    </w:p>
    <w:p w14:paraId="58714B06" w14:textId="77777777" w:rsidR="00A10FB3" w:rsidRPr="00900FB4" w:rsidRDefault="00A10FB3" w:rsidP="00980A2A">
      <w:pPr>
        <w:rPr>
          <w:i/>
          <w:iCs/>
        </w:rPr>
      </w:pPr>
    </w:p>
    <w:p w14:paraId="0BF94566" w14:textId="093D2F59" w:rsidR="005A64D6" w:rsidRPr="00900FB4" w:rsidRDefault="00216B52" w:rsidP="00980A2A">
      <w:pPr>
        <w:rPr>
          <w:i/>
          <w:iCs/>
        </w:rPr>
      </w:pPr>
      <w:r>
        <w:rPr>
          <w:i/>
          <w:iCs/>
        </w:rPr>
        <w:t xml:space="preserve">Beheersing: </w:t>
      </w:r>
      <w:r w:rsidR="003E32B8" w:rsidRPr="00900FB4">
        <w:rPr>
          <w:i/>
          <w:iCs/>
        </w:rPr>
        <w:t>In de volgende kolommen beschrijf</w:t>
      </w:r>
      <w:r w:rsidR="002B3E03" w:rsidRPr="00900FB4">
        <w:rPr>
          <w:i/>
          <w:iCs/>
        </w:rPr>
        <w:t xml:space="preserve"> je de kenmerken als het werk van de student onvoldoende, voldoende of goed is. </w:t>
      </w:r>
      <w:r w:rsidR="00113323">
        <w:rPr>
          <w:i/>
          <w:iCs/>
        </w:rPr>
        <w:br/>
      </w:r>
      <w:r w:rsidR="002B3E03" w:rsidRPr="00900FB4">
        <w:rPr>
          <w:i/>
          <w:iCs/>
        </w:rPr>
        <w:t>Probeer zo duidelijk mogelijk het onders</w:t>
      </w:r>
      <w:r w:rsidR="005A64D6" w:rsidRPr="00900FB4">
        <w:rPr>
          <w:i/>
          <w:iCs/>
        </w:rPr>
        <w:t>c</w:t>
      </w:r>
      <w:r w:rsidR="002B3E03" w:rsidRPr="00900FB4">
        <w:rPr>
          <w:i/>
          <w:iCs/>
        </w:rPr>
        <w:t>heid hiertussen aan te geven</w:t>
      </w:r>
      <w:r w:rsidR="005A64D6" w:rsidRPr="00900FB4">
        <w:rPr>
          <w:i/>
          <w:iCs/>
        </w:rPr>
        <w:t xml:space="preserve">. Vaak is dit </w:t>
      </w:r>
      <w:r w:rsidR="0082464E" w:rsidRPr="00900FB4">
        <w:rPr>
          <w:i/>
          <w:iCs/>
        </w:rPr>
        <w:t>moeilijk om precies te verwoorden</w:t>
      </w:r>
      <w:r w:rsidR="00971439">
        <w:rPr>
          <w:i/>
          <w:iCs/>
        </w:rPr>
        <w:t>; i</w:t>
      </w:r>
      <w:r w:rsidR="0082464E" w:rsidRPr="00900FB4">
        <w:rPr>
          <w:i/>
          <w:iCs/>
        </w:rPr>
        <w:t>n dat geval is het ook mogelijk om alleen de kolom voor ‘voldoende’ in</w:t>
      </w:r>
      <w:r w:rsidR="00B74827" w:rsidRPr="00900FB4">
        <w:rPr>
          <w:i/>
          <w:iCs/>
        </w:rPr>
        <w:t xml:space="preserve"> te vullen (single point </w:t>
      </w:r>
      <w:proofErr w:type="spellStart"/>
      <w:r w:rsidR="00B74827" w:rsidRPr="00900FB4">
        <w:rPr>
          <w:i/>
          <w:iCs/>
        </w:rPr>
        <w:t>rubric</w:t>
      </w:r>
      <w:proofErr w:type="spellEnd"/>
      <w:r w:rsidR="00B74827" w:rsidRPr="00900FB4">
        <w:rPr>
          <w:i/>
          <w:iCs/>
        </w:rPr>
        <w:t xml:space="preserve">). </w:t>
      </w:r>
      <w:r w:rsidR="00E53A74" w:rsidRPr="00900FB4">
        <w:rPr>
          <w:i/>
          <w:iCs/>
        </w:rPr>
        <w:t xml:space="preserve">In deze kolom </w:t>
      </w:r>
      <w:r w:rsidR="00AE6EF6" w:rsidRPr="00900FB4">
        <w:rPr>
          <w:i/>
          <w:iCs/>
        </w:rPr>
        <w:t>beschrijf je feitelijk de</w:t>
      </w:r>
      <w:r w:rsidR="00930508" w:rsidRPr="00900FB4">
        <w:rPr>
          <w:i/>
          <w:iCs/>
        </w:rPr>
        <w:t xml:space="preserve"> norm ofwel de</w:t>
      </w:r>
      <w:r w:rsidR="00AE6EF6" w:rsidRPr="00900FB4">
        <w:rPr>
          <w:i/>
          <w:iCs/>
        </w:rPr>
        <w:t xml:space="preserve"> cesuur: </w:t>
      </w:r>
      <w:r w:rsidR="00A2109E" w:rsidRPr="00900FB4">
        <w:rPr>
          <w:i/>
          <w:iCs/>
        </w:rPr>
        <w:t xml:space="preserve">wat is kenmerkend voor </w:t>
      </w:r>
      <w:r w:rsidR="00477E3F" w:rsidRPr="00900FB4">
        <w:rPr>
          <w:i/>
          <w:iCs/>
        </w:rPr>
        <w:t xml:space="preserve">het werk van een student die net slaagt (met een 5,5)? </w:t>
      </w:r>
      <w:r w:rsidR="00D438F7" w:rsidRPr="00900FB4">
        <w:rPr>
          <w:i/>
          <w:iCs/>
        </w:rPr>
        <w:t>De kolommen links en rechts kunnen in dat geval worden gebruikt</w:t>
      </w:r>
      <w:r w:rsidR="00E346F3" w:rsidRPr="00900FB4">
        <w:rPr>
          <w:i/>
          <w:iCs/>
        </w:rPr>
        <w:t xml:space="preserve"> voor feedback</w:t>
      </w:r>
      <w:r w:rsidR="00930508" w:rsidRPr="00900FB4">
        <w:rPr>
          <w:i/>
          <w:iCs/>
        </w:rPr>
        <w:t xml:space="preserve"> als het</w:t>
      </w:r>
      <w:r w:rsidR="00A10FB3" w:rsidRPr="00900FB4">
        <w:rPr>
          <w:i/>
          <w:iCs/>
        </w:rPr>
        <w:t xml:space="preserve"> werk onder of juist ruim boven die norm is.</w:t>
      </w:r>
    </w:p>
    <w:p w14:paraId="50FAD0E0" w14:textId="77777777" w:rsidR="00F12428" w:rsidRDefault="00F12428" w:rsidP="00980A2A"/>
    <w:tbl>
      <w:tblPr>
        <w:tblStyle w:val="Rastertabel6kleurrijk"/>
        <w:tblpPr w:leftFromText="180" w:rightFromText="180" w:vertAnchor="text" w:horzAnchor="margin" w:tblpXSpec="center" w:tblpY="93"/>
        <w:tblW w:w="15451" w:type="dxa"/>
        <w:tblLayout w:type="fixed"/>
        <w:tblLook w:val="04A0" w:firstRow="1" w:lastRow="0" w:firstColumn="1" w:lastColumn="0" w:noHBand="0" w:noVBand="1"/>
      </w:tblPr>
      <w:tblGrid>
        <w:gridCol w:w="2552"/>
        <w:gridCol w:w="3964"/>
        <w:gridCol w:w="4394"/>
        <w:gridCol w:w="3549"/>
        <w:gridCol w:w="992"/>
      </w:tblGrid>
      <w:tr w:rsidR="00890D53" w:rsidRPr="006E2877" w14:paraId="7753F0D0" w14:textId="77777777" w:rsidTr="00226BA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52" w:type="dxa"/>
          </w:tcPr>
          <w:p w14:paraId="6F76DC8B" w14:textId="059F824B" w:rsidR="00890D53" w:rsidRPr="00DA79C5" w:rsidRDefault="00B22A91" w:rsidP="00890D53">
            <w:pPr>
              <w:rPr>
                <w:color w:val="2F5496" w:themeColor="accent1" w:themeShade="BF"/>
              </w:rPr>
            </w:pPr>
            <w:r w:rsidRPr="00DA79C5">
              <w:rPr>
                <w:color w:val="2F5496" w:themeColor="accent1" w:themeShade="BF"/>
              </w:rPr>
              <w:t>Criteria / Beheersing</w:t>
            </w:r>
          </w:p>
        </w:tc>
        <w:tc>
          <w:tcPr>
            <w:tcW w:w="3964" w:type="dxa"/>
          </w:tcPr>
          <w:p w14:paraId="3DF7AA85" w14:textId="77777777" w:rsidR="00890D53" w:rsidRPr="00DA79C5" w:rsidRDefault="00890D53" w:rsidP="00D11B82">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DA79C5">
              <w:rPr>
                <w:color w:val="2F5496" w:themeColor="accent1" w:themeShade="BF"/>
              </w:rPr>
              <w:t>Onvoldoende</w:t>
            </w:r>
          </w:p>
        </w:tc>
        <w:tc>
          <w:tcPr>
            <w:tcW w:w="4394" w:type="dxa"/>
          </w:tcPr>
          <w:p w14:paraId="61558B0E" w14:textId="48CD5A64" w:rsidR="00890D53" w:rsidRPr="00DA79C5" w:rsidRDefault="00890D53" w:rsidP="00D11B82">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DA79C5">
              <w:rPr>
                <w:color w:val="2F5496" w:themeColor="accent1" w:themeShade="BF"/>
              </w:rPr>
              <w:t>Voldoende</w:t>
            </w:r>
          </w:p>
        </w:tc>
        <w:tc>
          <w:tcPr>
            <w:tcW w:w="3549" w:type="dxa"/>
          </w:tcPr>
          <w:p w14:paraId="29C470A7" w14:textId="77777777" w:rsidR="00890D53" w:rsidRPr="00DA79C5" w:rsidRDefault="00890D53" w:rsidP="00D11B82">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DA79C5">
              <w:rPr>
                <w:color w:val="2F5496" w:themeColor="accent1" w:themeShade="BF"/>
              </w:rPr>
              <w:t>Goed</w:t>
            </w:r>
          </w:p>
        </w:tc>
        <w:tc>
          <w:tcPr>
            <w:tcW w:w="992" w:type="dxa"/>
          </w:tcPr>
          <w:p w14:paraId="702284F7" w14:textId="77777777" w:rsidR="00890D53" w:rsidRPr="00DA79C5" w:rsidRDefault="00890D53" w:rsidP="00890D53">
            <w:pP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DA79C5">
              <w:rPr>
                <w:color w:val="2F5496" w:themeColor="accent1" w:themeShade="BF"/>
              </w:rPr>
              <w:t>O/V/G</w:t>
            </w:r>
          </w:p>
        </w:tc>
      </w:tr>
      <w:tr w:rsidR="00672BEC" w14:paraId="2F4BAB2C" w14:textId="77777777" w:rsidTr="00226BAE">
        <w:trPr>
          <w:cnfStyle w:val="000000100000" w:firstRow="0" w:lastRow="0" w:firstColumn="0" w:lastColumn="0" w:oddVBand="0" w:evenVBand="0" w:oddHBand="1" w:evenHBand="0" w:firstRowFirstColumn="0" w:firstRowLastColumn="0" w:lastRowFirstColumn="0" w:lastRowLastColumn="0"/>
          <w:trHeight w:val="2512"/>
        </w:trPr>
        <w:tc>
          <w:tcPr>
            <w:cnfStyle w:val="001000000000" w:firstRow="0" w:lastRow="0" w:firstColumn="1" w:lastColumn="0" w:oddVBand="0" w:evenVBand="0" w:oddHBand="0" w:evenHBand="0" w:firstRowFirstColumn="0" w:firstRowLastColumn="0" w:lastRowFirstColumn="0" w:lastRowLastColumn="0"/>
            <w:tcW w:w="2552" w:type="dxa"/>
            <w:shd w:val="clear" w:color="auto" w:fill="8EAADB" w:themeFill="accent1" w:themeFillTint="99"/>
          </w:tcPr>
          <w:p w14:paraId="32DCCF10" w14:textId="77777777" w:rsidR="00672BEC" w:rsidRPr="00900FB4" w:rsidRDefault="00672BEC" w:rsidP="00890D53">
            <w:pPr>
              <w:rPr>
                <w:b w:val="0"/>
                <w:bCs w:val="0"/>
              </w:rPr>
            </w:pPr>
            <w:r w:rsidRPr="00900FB4">
              <w:t xml:space="preserve">Inhoud: </w:t>
            </w:r>
          </w:p>
          <w:p w14:paraId="7EB5F385" w14:textId="77777777" w:rsidR="000F6801" w:rsidRPr="00900FB4" w:rsidRDefault="00672BEC" w:rsidP="00890D53">
            <w:r w:rsidRPr="00900FB4">
              <w:br/>
            </w:r>
          </w:p>
          <w:p w14:paraId="6A4A49C8" w14:textId="121736B1" w:rsidR="00672BEC" w:rsidRPr="00900FB4" w:rsidRDefault="00672BEC" w:rsidP="00890D53">
            <w:r w:rsidRPr="00900FB4">
              <w:rPr>
                <w:b w:val="0"/>
                <w:bCs w:val="0"/>
              </w:rPr>
              <w:t>Leerdoel 1</w:t>
            </w:r>
            <w:r w:rsidR="003965B7" w:rsidRPr="00900FB4">
              <w:rPr>
                <w:b w:val="0"/>
                <w:bCs w:val="0"/>
              </w:rPr>
              <w:t xml:space="preserve"> van jouw vak</w:t>
            </w:r>
            <w:r w:rsidR="000F6801" w:rsidRPr="00900FB4">
              <w:rPr>
                <w:b w:val="0"/>
                <w:bCs w:val="0"/>
              </w:rPr>
              <w:t xml:space="preserve">, of </w:t>
            </w:r>
            <w:r w:rsidR="00CD0542" w:rsidRPr="00900FB4">
              <w:rPr>
                <w:b w:val="0"/>
                <w:bCs w:val="0"/>
              </w:rPr>
              <w:t>het eerste beoordelingsaspect</w:t>
            </w:r>
            <w:r w:rsidR="001351FB">
              <w:rPr>
                <w:b w:val="0"/>
                <w:bCs w:val="0"/>
              </w:rPr>
              <w:t xml:space="preserve"> (wat moet de student laten zien?)</w:t>
            </w:r>
          </w:p>
          <w:p w14:paraId="2990F748" w14:textId="77777777" w:rsidR="00672BEC" w:rsidRPr="00900FB4" w:rsidRDefault="00672BEC" w:rsidP="00890D53">
            <w:pPr>
              <w:rPr>
                <w:rFonts w:cstheme="minorHAnsi"/>
              </w:rPr>
            </w:pPr>
          </w:p>
        </w:tc>
        <w:tc>
          <w:tcPr>
            <w:tcW w:w="3964" w:type="dxa"/>
            <w:shd w:val="clear" w:color="auto" w:fill="D9E2F3" w:themeFill="accent1" w:themeFillTint="33"/>
          </w:tcPr>
          <w:p w14:paraId="14448FFF" w14:textId="30FA6149"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p>
          <w:p w14:paraId="107304AA" w14:textId="77777777"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p>
          <w:p w14:paraId="150A5AC7" w14:textId="77777777" w:rsidR="001351D0" w:rsidRPr="00900FB4" w:rsidRDefault="001351D0" w:rsidP="00E346F3">
            <w:pPr>
              <w:cnfStyle w:val="000000100000" w:firstRow="0" w:lastRow="0" w:firstColumn="0" w:lastColumn="0" w:oddVBand="0" w:evenVBand="0" w:oddHBand="1" w:evenHBand="0" w:firstRowFirstColumn="0" w:firstRowLastColumn="0" w:lastRowFirstColumn="0" w:lastRowLastColumn="0"/>
            </w:pPr>
          </w:p>
          <w:p w14:paraId="396B5C39" w14:textId="6F3DCD50"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r w:rsidRPr="00900FB4">
              <w:t xml:space="preserve">Beschrijf per leerdoel van het vak de kenmerken waarmee de student laat zien dat het leerdoel </w:t>
            </w:r>
            <w:r w:rsidRPr="00900FB4">
              <w:rPr>
                <w:u w:val="single"/>
              </w:rPr>
              <w:t>niet</w:t>
            </w:r>
            <w:r w:rsidRPr="00900FB4">
              <w:t xml:space="preserve"> is bereikt. </w:t>
            </w:r>
            <w:r w:rsidRPr="00900FB4">
              <w:br/>
              <w:t>Wat is niet in orde of ontbreekt?</w:t>
            </w:r>
          </w:p>
        </w:tc>
        <w:tc>
          <w:tcPr>
            <w:tcW w:w="4394" w:type="dxa"/>
            <w:shd w:val="clear" w:color="auto" w:fill="D9E2F3" w:themeFill="accent1" w:themeFillTint="33"/>
          </w:tcPr>
          <w:p w14:paraId="796FCC69" w14:textId="7A27F8ED" w:rsidR="001351D0" w:rsidRPr="00900FB4" w:rsidRDefault="001351D0" w:rsidP="00E346F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00FB4">
              <w:rPr>
                <w:rFonts w:cstheme="minorHAnsi"/>
                <w:sz w:val="18"/>
                <w:szCs w:val="18"/>
              </w:rPr>
              <w:t xml:space="preserve">Beschrijf in ieder geval het niveau ‘voldoende’ </w:t>
            </w:r>
            <w:r w:rsidR="0085751C" w:rsidRPr="00900FB4">
              <w:rPr>
                <w:rFonts w:cstheme="minorHAnsi"/>
                <w:sz w:val="18"/>
                <w:szCs w:val="18"/>
              </w:rPr>
              <w:br/>
            </w:r>
            <w:r w:rsidRPr="00900FB4">
              <w:rPr>
                <w:rFonts w:cstheme="minorHAnsi"/>
                <w:sz w:val="18"/>
                <w:szCs w:val="18"/>
              </w:rPr>
              <w:t>(single point)</w:t>
            </w:r>
            <w:r w:rsidR="00770B0E" w:rsidRPr="00900FB4">
              <w:rPr>
                <w:rFonts w:cstheme="minorHAnsi"/>
                <w:sz w:val="18"/>
                <w:szCs w:val="18"/>
              </w:rPr>
              <w:t>:</w:t>
            </w:r>
          </w:p>
          <w:p w14:paraId="74515C0B" w14:textId="77777777"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p>
          <w:p w14:paraId="1DA2B715" w14:textId="5C755626"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r w:rsidRPr="00900FB4">
              <w:t xml:space="preserve">Beschrijf per leerdoel de kenmerken waarmee de student laat zien dat het leerdoel </w:t>
            </w:r>
            <w:r w:rsidRPr="00900FB4">
              <w:rPr>
                <w:u w:val="single"/>
              </w:rPr>
              <w:t>gedeeltelijk</w:t>
            </w:r>
            <w:r w:rsidRPr="00900FB4">
              <w:t xml:space="preserve"> is bereikt</w:t>
            </w:r>
            <w:r w:rsidR="00E5537F" w:rsidRPr="00900FB4">
              <w:t>, maar wel voldoende</w:t>
            </w:r>
            <w:r w:rsidRPr="00900FB4">
              <w:t xml:space="preserve">. </w:t>
            </w:r>
            <w:r w:rsidRPr="00900FB4">
              <w:br/>
              <w:t>Wat moet in ieder geval in orde zijn en waar mag de student nog iets missen?</w:t>
            </w:r>
          </w:p>
        </w:tc>
        <w:tc>
          <w:tcPr>
            <w:tcW w:w="3549" w:type="dxa"/>
            <w:shd w:val="clear" w:color="auto" w:fill="D9E2F3" w:themeFill="accent1" w:themeFillTint="33"/>
          </w:tcPr>
          <w:p w14:paraId="5D787BA3" w14:textId="7044F918"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p>
          <w:p w14:paraId="1A5D41B0" w14:textId="77777777" w:rsidR="001351D0" w:rsidRPr="00900FB4" w:rsidRDefault="001351D0" w:rsidP="00E346F3">
            <w:pPr>
              <w:cnfStyle w:val="000000100000" w:firstRow="0" w:lastRow="0" w:firstColumn="0" w:lastColumn="0" w:oddVBand="0" w:evenVBand="0" w:oddHBand="1" w:evenHBand="0" w:firstRowFirstColumn="0" w:firstRowLastColumn="0" w:lastRowFirstColumn="0" w:lastRowLastColumn="0"/>
            </w:pPr>
          </w:p>
          <w:p w14:paraId="21150B87" w14:textId="77777777" w:rsidR="00672BEC" w:rsidRPr="00900FB4" w:rsidRDefault="00672BEC" w:rsidP="00E346F3">
            <w:pPr>
              <w:cnfStyle w:val="000000100000" w:firstRow="0" w:lastRow="0" w:firstColumn="0" w:lastColumn="0" w:oddVBand="0" w:evenVBand="0" w:oddHBand="1" w:evenHBand="0" w:firstRowFirstColumn="0" w:firstRowLastColumn="0" w:lastRowFirstColumn="0" w:lastRowLastColumn="0"/>
            </w:pPr>
          </w:p>
          <w:p w14:paraId="39107F8B" w14:textId="7C64091A" w:rsidR="00672BEC" w:rsidRPr="00900FB4" w:rsidRDefault="00672BEC" w:rsidP="00900FB4">
            <w:pPr>
              <w:cnfStyle w:val="000000100000" w:firstRow="0" w:lastRow="0" w:firstColumn="0" w:lastColumn="0" w:oddVBand="0" w:evenVBand="0" w:oddHBand="1" w:evenHBand="0" w:firstRowFirstColumn="0" w:firstRowLastColumn="0" w:lastRowFirstColumn="0" w:lastRowLastColumn="0"/>
            </w:pPr>
            <w:r w:rsidRPr="00900FB4">
              <w:t xml:space="preserve">Beschrijf per leerdoel de kenmerken waarmee de student laat zien dat het leerdoel (vrijwel) </w:t>
            </w:r>
            <w:r w:rsidRPr="00900FB4">
              <w:rPr>
                <w:u w:val="single"/>
              </w:rPr>
              <w:t>volledig</w:t>
            </w:r>
            <w:r w:rsidRPr="00900FB4">
              <w:t xml:space="preserve"> is bereikt. </w:t>
            </w:r>
            <w:r w:rsidRPr="00900FB4">
              <w:br/>
              <w:t>Waarmee overtreft de student de beschrijving bij ‘voldoende’?</w:t>
            </w:r>
          </w:p>
        </w:tc>
        <w:tc>
          <w:tcPr>
            <w:tcW w:w="992" w:type="dxa"/>
            <w:vMerge w:val="restart"/>
            <w:shd w:val="clear" w:color="auto" w:fill="auto"/>
          </w:tcPr>
          <w:p w14:paraId="48F9B96F" w14:textId="77777777" w:rsidR="00672BEC" w:rsidRPr="00BF0D97" w:rsidRDefault="00672BEC" w:rsidP="00890D53">
            <w:pPr>
              <w:cnfStyle w:val="000000100000" w:firstRow="0" w:lastRow="0" w:firstColumn="0" w:lastColumn="0" w:oddVBand="0" w:evenVBand="0" w:oddHBand="1" w:evenHBand="0" w:firstRowFirstColumn="0" w:firstRowLastColumn="0" w:lastRowFirstColumn="0" w:lastRowLastColumn="0"/>
            </w:pPr>
          </w:p>
        </w:tc>
      </w:tr>
      <w:tr w:rsidR="00672BEC" w14:paraId="7AFDB4A0" w14:textId="77777777" w:rsidTr="00226BAE">
        <w:trPr>
          <w:trHeight w:val="1984"/>
        </w:trPr>
        <w:tc>
          <w:tcPr>
            <w:cnfStyle w:val="001000000000" w:firstRow="0" w:lastRow="0" w:firstColumn="1" w:lastColumn="0" w:oddVBand="0" w:evenVBand="0" w:oddHBand="0" w:evenHBand="0" w:firstRowFirstColumn="0" w:firstRowLastColumn="0" w:lastRowFirstColumn="0" w:lastRowLastColumn="0"/>
            <w:tcW w:w="2552" w:type="dxa"/>
            <w:shd w:val="clear" w:color="auto" w:fill="8EAADB" w:themeFill="accent1" w:themeFillTint="99"/>
          </w:tcPr>
          <w:p w14:paraId="394B8AF7" w14:textId="77777777" w:rsidR="00672BEC" w:rsidRPr="00900FB4" w:rsidRDefault="00672BEC" w:rsidP="00672BEC"/>
          <w:p w14:paraId="69A35F9C" w14:textId="44E22B85" w:rsidR="00672BEC" w:rsidRPr="00900FB4" w:rsidRDefault="00CD0542" w:rsidP="00672BEC">
            <w:pPr>
              <w:rPr>
                <w:b w:val="0"/>
                <w:bCs w:val="0"/>
                <w:caps/>
              </w:rPr>
            </w:pPr>
            <w:r w:rsidRPr="00900FB4">
              <w:rPr>
                <w:b w:val="0"/>
                <w:bCs w:val="0"/>
              </w:rPr>
              <w:t>L</w:t>
            </w:r>
            <w:r w:rsidR="00672BEC" w:rsidRPr="00900FB4">
              <w:rPr>
                <w:b w:val="0"/>
                <w:bCs w:val="0"/>
              </w:rPr>
              <w:t>eerdoel 2</w:t>
            </w:r>
            <w:r w:rsidR="00446B01" w:rsidRPr="00900FB4">
              <w:rPr>
                <w:b w:val="0"/>
                <w:bCs w:val="0"/>
              </w:rPr>
              <w:t xml:space="preserve"> van jouw vak</w:t>
            </w:r>
            <w:r w:rsidRPr="00900FB4">
              <w:rPr>
                <w:b w:val="0"/>
                <w:bCs w:val="0"/>
              </w:rPr>
              <w:t xml:space="preserve"> of het tweede beoordelingsaspect</w:t>
            </w:r>
          </w:p>
          <w:p w14:paraId="56FBA872" w14:textId="77777777" w:rsidR="00E2597D" w:rsidRPr="00900FB4" w:rsidRDefault="00E2597D" w:rsidP="00890D53"/>
          <w:p w14:paraId="41B99F3C" w14:textId="3D3643E6" w:rsidR="00672BEC" w:rsidRPr="00900FB4" w:rsidRDefault="00446B01" w:rsidP="00890D53">
            <w:pPr>
              <w:rPr>
                <w:b w:val="0"/>
                <w:bCs w:val="0"/>
                <w:caps/>
              </w:rPr>
            </w:pPr>
            <w:r w:rsidRPr="00900FB4">
              <w:rPr>
                <w:b w:val="0"/>
                <w:bCs w:val="0"/>
              </w:rPr>
              <w:t>etc.</w:t>
            </w:r>
          </w:p>
        </w:tc>
        <w:tc>
          <w:tcPr>
            <w:tcW w:w="3964" w:type="dxa"/>
            <w:shd w:val="clear" w:color="auto" w:fill="D9E2F3" w:themeFill="accent1" w:themeFillTint="33"/>
          </w:tcPr>
          <w:p w14:paraId="091E8B34" w14:textId="77777777" w:rsidR="00672BEC" w:rsidRPr="00900FB4" w:rsidRDefault="00672BEC" w:rsidP="00890D53">
            <w:pPr>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D9E2F3" w:themeFill="accent1" w:themeFillTint="33"/>
          </w:tcPr>
          <w:p w14:paraId="73CF0B86" w14:textId="77777777" w:rsidR="00672BEC" w:rsidRPr="00900FB4" w:rsidRDefault="00672BEC" w:rsidP="00890D53">
            <w:pPr>
              <w:cnfStyle w:val="000000000000" w:firstRow="0" w:lastRow="0" w:firstColumn="0" w:lastColumn="0" w:oddVBand="0" w:evenVBand="0" w:oddHBand="0" w:evenHBand="0" w:firstRowFirstColumn="0" w:firstRowLastColumn="0" w:lastRowFirstColumn="0" w:lastRowLastColumn="0"/>
            </w:pPr>
          </w:p>
        </w:tc>
        <w:tc>
          <w:tcPr>
            <w:tcW w:w="3549" w:type="dxa"/>
            <w:shd w:val="clear" w:color="auto" w:fill="D9E2F3" w:themeFill="accent1" w:themeFillTint="33"/>
          </w:tcPr>
          <w:p w14:paraId="68FA1860" w14:textId="77777777" w:rsidR="00672BEC" w:rsidRPr="00900FB4" w:rsidRDefault="00672BEC" w:rsidP="00890D53">
            <w:pPr>
              <w:cnfStyle w:val="000000000000" w:firstRow="0" w:lastRow="0" w:firstColumn="0" w:lastColumn="0" w:oddVBand="0" w:evenVBand="0" w:oddHBand="0" w:evenHBand="0" w:firstRowFirstColumn="0" w:firstRowLastColumn="0" w:lastRowFirstColumn="0" w:lastRowLastColumn="0"/>
            </w:pPr>
          </w:p>
        </w:tc>
        <w:tc>
          <w:tcPr>
            <w:tcW w:w="992" w:type="dxa"/>
            <w:vMerge/>
            <w:shd w:val="clear" w:color="auto" w:fill="auto"/>
          </w:tcPr>
          <w:p w14:paraId="5D860F16" w14:textId="77777777" w:rsidR="00672BEC" w:rsidRPr="00BF0D97" w:rsidRDefault="00672BEC" w:rsidP="00890D53">
            <w:pPr>
              <w:cnfStyle w:val="000000000000" w:firstRow="0" w:lastRow="0" w:firstColumn="0" w:lastColumn="0" w:oddVBand="0" w:evenVBand="0" w:oddHBand="0" w:evenHBand="0" w:firstRowFirstColumn="0" w:firstRowLastColumn="0" w:lastRowFirstColumn="0" w:lastRowLastColumn="0"/>
            </w:pPr>
          </w:p>
        </w:tc>
      </w:tr>
      <w:tr w:rsidR="00890D53" w14:paraId="64639198" w14:textId="77777777" w:rsidTr="00E2597D">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04F27448" w14:textId="57A43C45" w:rsidR="00825D02" w:rsidRPr="00F14FE5" w:rsidRDefault="004462B6" w:rsidP="00890D53">
            <w:pPr>
              <w:rPr>
                <w:b w:val="0"/>
                <w:bCs w:val="0"/>
              </w:rPr>
            </w:pPr>
            <w:r>
              <w:t>O</w:t>
            </w:r>
            <w:r w:rsidR="000505C4">
              <w:t>nderbouwing</w:t>
            </w:r>
            <w:r>
              <w:t xml:space="preserve"> van de beoordeling</w:t>
            </w:r>
            <w:r w:rsidR="00825D02">
              <w:t>:</w:t>
            </w:r>
          </w:p>
        </w:tc>
      </w:tr>
    </w:tbl>
    <w:p w14:paraId="10C09A41" w14:textId="77777777" w:rsidR="00444A41" w:rsidRDefault="00444A41">
      <w:r>
        <w:br w:type="page"/>
      </w:r>
    </w:p>
    <w:p w14:paraId="469983DA" w14:textId="4BD10329" w:rsidR="007350BA" w:rsidRDefault="004906DF" w:rsidP="004906DF">
      <w:pPr>
        <w:pStyle w:val="Kop2"/>
        <w:numPr>
          <w:ilvl w:val="0"/>
          <w:numId w:val="22"/>
        </w:numPr>
      </w:pPr>
      <w:r w:rsidRPr="004906DF">
        <w:lastRenderedPageBreak/>
        <w:t>Beoordeling van schrijfvaardigheid</w:t>
      </w:r>
      <w:r w:rsidR="00EF47EE">
        <w:t>:</w:t>
      </w:r>
    </w:p>
    <w:p w14:paraId="2C731968" w14:textId="56A278A1" w:rsidR="00825D02" w:rsidRDefault="00825D02" w:rsidP="00825D02"/>
    <w:tbl>
      <w:tblPr>
        <w:tblStyle w:val="Rastertabel6kleurrijk"/>
        <w:tblpPr w:leftFromText="180" w:rightFromText="180" w:vertAnchor="text" w:horzAnchor="margin" w:tblpXSpec="center" w:tblpY="145"/>
        <w:tblW w:w="15588" w:type="dxa"/>
        <w:tblLayout w:type="fixed"/>
        <w:tblLook w:val="04A0" w:firstRow="1" w:lastRow="0" w:firstColumn="1" w:lastColumn="0" w:noHBand="0" w:noVBand="1"/>
      </w:tblPr>
      <w:tblGrid>
        <w:gridCol w:w="2549"/>
        <w:gridCol w:w="3962"/>
        <w:gridCol w:w="4254"/>
        <w:gridCol w:w="3831"/>
        <w:gridCol w:w="992"/>
      </w:tblGrid>
      <w:tr w:rsidR="00825D02" w14:paraId="4BCDD8E8" w14:textId="77777777" w:rsidTr="003353A1">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9" w:type="dxa"/>
            <w:shd w:val="clear" w:color="auto" w:fill="auto"/>
          </w:tcPr>
          <w:p w14:paraId="18C88B9B" w14:textId="77777777" w:rsidR="00825D02" w:rsidRPr="009B4432" w:rsidRDefault="00825D02" w:rsidP="00825D02">
            <w:pPr>
              <w:rPr>
                <w:color w:val="2F5496" w:themeColor="accent1" w:themeShade="BF"/>
              </w:rPr>
            </w:pPr>
            <w:r w:rsidRPr="009B4432">
              <w:rPr>
                <w:color w:val="2F5496" w:themeColor="accent1" w:themeShade="BF"/>
              </w:rPr>
              <w:t>Criteria / Beheersing</w:t>
            </w:r>
          </w:p>
        </w:tc>
        <w:tc>
          <w:tcPr>
            <w:tcW w:w="3962" w:type="dxa"/>
            <w:shd w:val="clear" w:color="auto" w:fill="auto"/>
          </w:tcPr>
          <w:p w14:paraId="60A066B7" w14:textId="77777777" w:rsidR="00825D02" w:rsidRPr="009B4432" w:rsidRDefault="00825D02" w:rsidP="00825D02">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9B4432">
              <w:rPr>
                <w:color w:val="2F5496" w:themeColor="accent1" w:themeShade="BF"/>
              </w:rPr>
              <w:t>Onvoldoende</w:t>
            </w:r>
          </w:p>
        </w:tc>
        <w:tc>
          <w:tcPr>
            <w:tcW w:w="4254" w:type="dxa"/>
            <w:shd w:val="clear" w:color="auto" w:fill="auto"/>
          </w:tcPr>
          <w:p w14:paraId="0491572C" w14:textId="77777777" w:rsidR="00825D02" w:rsidRPr="009B4432" w:rsidRDefault="00825D02" w:rsidP="00825D02">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9B4432">
              <w:rPr>
                <w:color w:val="2F5496" w:themeColor="accent1" w:themeShade="BF"/>
              </w:rPr>
              <w:t>Voldoende</w:t>
            </w:r>
          </w:p>
        </w:tc>
        <w:tc>
          <w:tcPr>
            <w:tcW w:w="3831" w:type="dxa"/>
            <w:shd w:val="clear" w:color="auto" w:fill="auto"/>
          </w:tcPr>
          <w:p w14:paraId="56C9DA8C" w14:textId="77777777" w:rsidR="00825D02" w:rsidRPr="009B4432" w:rsidRDefault="00825D02" w:rsidP="00825D02">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9B4432">
              <w:rPr>
                <w:color w:val="2F5496" w:themeColor="accent1" w:themeShade="BF"/>
              </w:rPr>
              <w:t>Goed</w:t>
            </w:r>
          </w:p>
        </w:tc>
        <w:tc>
          <w:tcPr>
            <w:tcW w:w="992" w:type="dxa"/>
            <w:shd w:val="clear" w:color="auto" w:fill="auto"/>
          </w:tcPr>
          <w:p w14:paraId="18D2031B" w14:textId="77777777" w:rsidR="00825D02" w:rsidRPr="009B4432" w:rsidRDefault="00825D02" w:rsidP="00825D02">
            <w:pPr>
              <w:ind w:left="31"/>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9B4432">
              <w:rPr>
                <w:color w:val="2F5496" w:themeColor="accent1" w:themeShade="BF"/>
              </w:rPr>
              <w:t>O/V/G</w:t>
            </w:r>
          </w:p>
        </w:tc>
      </w:tr>
      <w:tr w:rsidR="005D7336" w14:paraId="7DB91349" w14:textId="77777777" w:rsidTr="003353A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9" w:type="dxa"/>
            <w:shd w:val="clear" w:color="auto" w:fill="B4C6E7" w:themeFill="accent1" w:themeFillTint="66"/>
          </w:tcPr>
          <w:p w14:paraId="457099C6" w14:textId="59588C7A" w:rsidR="005D7336" w:rsidRPr="009B4432" w:rsidRDefault="005D7336" w:rsidP="005D7336">
            <w:pPr>
              <w:rPr>
                <w:color w:val="2F5496" w:themeColor="accent1" w:themeShade="BF"/>
              </w:rPr>
            </w:pPr>
            <w:r>
              <w:t>Structuur</w:t>
            </w:r>
          </w:p>
        </w:tc>
        <w:tc>
          <w:tcPr>
            <w:tcW w:w="3962" w:type="dxa"/>
            <w:shd w:val="clear" w:color="auto" w:fill="D9E2F3" w:themeFill="accent1" w:themeFillTint="33"/>
          </w:tcPr>
          <w:p w14:paraId="75ADCB58" w14:textId="6311391B" w:rsidR="0079213F" w:rsidRDefault="0079213F"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 xml:space="preserve">De </w:t>
            </w:r>
            <w:r w:rsidR="00D75F33">
              <w:rPr>
                <w:color w:val="auto"/>
              </w:rPr>
              <w:t xml:space="preserve">structuur van de </w:t>
            </w:r>
            <w:r w:rsidRPr="00766B05">
              <w:rPr>
                <w:color w:val="auto"/>
              </w:rPr>
              <w:t>tekst</w:t>
            </w:r>
            <w:r w:rsidR="00D75F33">
              <w:rPr>
                <w:color w:val="auto"/>
              </w:rPr>
              <w:t xml:space="preserve"> is rommelig</w:t>
            </w:r>
            <w:r w:rsidR="003D5B70">
              <w:rPr>
                <w:color w:val="auto"/>
              </w:rPr>
              <w:t xml:space="preserve">, </w:t>
            </w:r>
            <w:r w:rsidR="006D7E56">
              <w:rPr>
                <w:color w:val="auto"/>
              </w:rPr>
              <w:t xml:space="preserve">de tekst </w:t>
            </w:r>
            <w:r w:rsidR="003D5B70">
              <w:rPr>
                <w:color w:val="auto"/>
              </w:rPr>
              <w:t>heeft een onlogische indeling</w:t>
            </w:r>
            <w:r w:rsidRPr="00766B05">
              <w:rPr>
                <w:color w:val="auto"/>
              </w:rPr>
              <w:t>.</w:t>
            </w:r>
            <w:r w:rsidR="00B63436">
              <w:t xml:space="preserve"> De relevantie van</w:t>
            </w:r>
            <w:r w:rsidR="00943104">
              <w:t xml:space="preserve"> </w:t>
            </w:r>
            <w:r w:rsidR="00197658">
              <w:t>diverse</w:t>
            </w:r>
            <w:r w:rsidR="00943104">
              <w:t xml:space="preserve"> tekstdelen is voor de lezer niet helder</w:t>
            </w:r>
            <w:r w:rsidR="00197658">
              <w:t>, dit is storend</w:t>
            </w:r>
            <w:r w:rsidR="00DD3BE3">
              <w:t xml:space="preserve"> voor het betoog</w:t>
            </w:r>
            <w:r w:rsidR="00943104">
              <w:t>.</w:t>
            </w:r>
            <w:r w:rsidRPr="00766B05">
              <w:rPr>
                <w:color w:val="auto"/>
              </w:rPr>
              <w:br/>
            </w:r>
          </w:p>
          <w:p w14:paraId="11CDE085" w14:textId="77777777" w:rsidR="00B909C5" w:rsidRPr="00766B05" w:rsidRDefault="00B909C5" w:rsidP="00B909C5">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275EF05F" w14:textId="40812027" w:rsidR="0079213F" w:rsidRPr="00766B05" w:rsidRDefault="009B502F"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Pr>
                <w:color w:val="auto"/>
              </w:rPr>
              <w:t>Er is te weinig samenhang in de tekst, door het ontbreken van een</w:t>
            </w:r>
            <w:r w:rsidR="00A457C2">
              <w:rPr>
                <w:color w:val="auto"/>
              </w:rPr>
              <w:t xml:space="preserve"> </w:t>
            </w:r>
            <w:r w:rsidR="004B206F">
              <w:rPr>
                <w:color w:val="auto"/>
              </w:rPr>
              <w:t xml:space="preserve">logische </w:t>
            </w:r>
            <w:r w:rsidR="00A457C2">
              <w:rPr>
                <w:color w:val="auto"/>
              </w:rPr>
              <w:t>indeling in h</w:t>
            </w:r>
            <w:r w:rsidR="0079213F" w:rsidRPr="00766B05">
              <w:rPr>
                <w:color w:val="auto"/>
              </w:rPr>
              <w:t>oofdstukken</w:t>
            </w:r>
            <w:r w:rsidR="00A457C2">
              <w:rPr>
                <w:color w:val="auto"/>
              </w:rPr>
              <w:t xml:space="preserve"> en</w:t>
            </w:r>
            <w:r w:rsidR="0079213F" w:rsidRPr="00766B05">
              <w:rPr>
                <w:color w:val="auto"/>
              </w:rPr>
              <w:t xml:space="preserve"> paragrafen</w:t>
            </w:r>
            <w:r>
              <w:rPr>
                <w:color w:val="auto"/>
              </w:rPr>
              <w:t>,</w:t>
            </w:r>
            <w:r w:rsidR="0079213F" w:rsidRPr="00766B05">
              <w:rPr>
                <w:color w:val="auto"/>
              </w:rPr>
              <w:t xml:space="preserve"> (passende) kopjes en/of </w:t>
            </w:r>
            <w:r w:rsidR="009D0674" w:rsidRPr="00766B05">
              <w:rPr>
                <w:color w:val="auto"/>
              </w:rPr>
              <w:t>signaalwoorden</w:t>
            </w:r>
            <w:r w:rsidR="00D95F7B">
              <w:rPr>
                <w:color w:val="auto"/>
              </w:rPr>
              <w:t>.</w:t>
            </w:r>
            <w:r w:rsidR="00D95F7B">
              <w:rPr>
                <w:color w:val="auto"/>
              </w:rPr>
              <w:br/>
            </w:r>
          </w:p>
          <w:p w14:paraId="00383AAB" w14:textId="325F5FFA" w:rsidR="0079213F" w:rsidRPr="00766B05" w:rsidRDefault="0079213F"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 xml:space="preserve">In de inleiding </w:t>
            </w:r>
            <w:r w:rsidR="000C202B">
              <w:rPr>
                <w:color w:val="auto"/>
              </w:rPr>
              <w:t xml:space="preserve">wordt </w:t>
            </w:r>
            <w:r w:rsidRPr="00766B05">
              <w:rPr>
                <w:color w:val="auto"/>
              </w:rPr>
              <w:t>de centrale vraag/boodschap en/of de opzet van de tekst</w:t>
            </w:r>
            <w:r w:rsidR="000C202B">
              <w:rPr>
                <w:color w:val="auto"/>
              </w:rPr>
              <w:t xml:space="preserve"> niet of</w:t>
            </w:r>
            <w:r w:rsidRPr="00766B05">
              <w:rPr>
                <w:color w:val="auto"/>
              </w:rPr>
              <w:t xml:space="preserve"> onduidelijk </w:t>
            </w:r>
            <w:r w:rsidR="0050228C" w:rsidRPr="00766B05">
              <w:rPr>
                <w:color w:val="auto"/>
              </w:rPr>
              <w:t>verwoord</w:t>
            </w:r>
            <w:r w:rsidR="00D64862">
              <w:rPr>
                <w:color w:val="auto"/>
              </w:rPr>
              <w:t xml:space="preserve"> </w:t>
            </w:r>
            <w:r w:rsidR="00D64862" w:rsidRPr="00766B05">
              <w:rPr>
                <w:color w:val="auto"/>
              </w:rPr>
              <w:t xml:space="preserve"> of </w:t>
            </w:r>
            <w:r w:rsidR="00D64862">
              <w:rPr>
                <w:color w:val="auto"/>
              </w:rPr>
              <w:t xml:space="preserve">de inleiding </w:t>
            </w:r>
            <w:r w:rsidR="00D64862" w:rsidRPr="00766B05">
              <w:rPr>
                <w:color w:val="auto"/>
              </w:rPr>
              <w:t xml:space="preserve">sluit </w:t>
            </w:r>
            <w:r w:rsidR="00D64862" w:rsidRPr="00766B05">
              <w:rPr>
                <w:color w:val="auto"/>
                <w:u w:val="single"/>
              </w:rPr>
              <w:t>niet</w:t>
            </w:r>
            <w:r w:rsidR="00D64862" w:rsidRPr="00766B05">
              <w:rPr>
                <w:color w:val="auto"/>
              </w:rPr>
              <w:t xml:space="preserve"> aan bij het schrijfdoel</w:t>
            </w:r>
            <w:r w:rsidRPr="00766B05">
              <w:rPr>
                <w:color w:val="auto"/>
              </w:rPr>
              <w:t xml:space="preserve">. </w:t>
            </w:r>
            <w:r w:rsidRPr="00766B05">
              <w:rPr>
                <w:color w:val="auto"/>
              </w:rPr>
              <w:br/>
            </w:r>
            <w:r w:rsidR="00B63436">
              <w:t xml:space="preserve"> </w:t>
            </w:r>
          </w:p>
          <w:p w14:paraId="0BC81DC5" w14:textId="0855C6AD" w:rsidR="005D7336" w:rsidRPr="00766B05" w:rsidRDefault="0079213F"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rPr>
            </w:pPr>
            <w:r w:rsidRPr="00766B05">
              <w:rPr>
                <w:color w:val="auto"/>
              </w:rPr>
              <w:t>Er is geen duidelijke afsluiting van de tekst, of de afsluiting sluit niet aan op de</w:t>
            </w:r>
            <w:r w:rsidR="00A1154E" w:rsidRPr="00766B05">
              <w:rPr>
                <w:color w:val="auto"/>
              </w:rPr>
              <w:t xml:space="preserve"> kern of</w:t>
            </w:r>
            <w:r w:rsidRPr="00766B05">
              <w:rPr>
                <w:color w:val="auto"/>
              </w:rPr>
              <w:t xml:space="preserve"> inleiding.</w:t>
            </w:r>
          </w:p>
        </w:tc>
        <w:tc>
          <w:tcPr>
            <w:tcW w:w="4254" w:type="dxa"/>
            <w:shd w:val="clear" w:color="auto" w:fill="D9E2F3" w:themeFill="accent1" w:themeFillTint="33"/>
          </w:tcPr>
          <w:p w14:paraId="112124DE" w14:textId="509FE181" w:rsidR="00975955" w:rsidRPr="00766B05" w:rsidRDefault="00975955"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De structuur van de tekst is in het algemeen duidelijk</w:t>
            </w:r>
            <w:r w:rsidR="00A6516F" w:rsidRPr="00766B05">
              <w:rPr>
                <w:color w:val="auto"/>
              </w:rPr>
              <w:t xml:space="preserve">; daar waar de </w:t>
            </w:r>
            <w:r w:rsidR="001F2272">
              <w:rPr>
                <w:color w:val="auto"/>
              </w:rPr>
              <w:t>indeling</w:t>
            </w:r>
            <w:r w:rsidR="00A6516F" w:rsidRPr="00766B05">
              <w:rPr>
                <w:color w:val="auto"/>
              </w:rPr>
              <w:t xml:space="preserve"> </w:t>
            </w:r>
            <w:r w:rsidRPr="00766B05">
              <w:rPr>
                <w:color w:val="auto"/>
              </w:rPr>
              <w:t xml:space="preserve">niet volledig logisch </w:t>
            </w:r>
            <w:r w:rsidR="00AF281E" w:rsidRPr="00766B05">
              <w:rPr>
                <w:color w:val="auto"/>
              </w:rPr>
              <w:t>is</w:t>
            </w:r>
            <w:r w:rsidR="009D0674" w:rsidRPr="00766B05">
              <w:rPr>
                <w:color w:val="auto"/>
              </w:rPr>
              <w:t>, is dat niet storend</w:t>
            </w:r>
            <w:r w:rsidRPr="00766B05">
              <w:rPr>
                <w:color w:val="auto"/>
              </w:rPr>
              <w:t>.</w:t>
            </w:r>
            <w:r w:rsidRPr="00766B05">
              <w:rPr>
                <w:color w:val="auto"/>
              </w:rPr>
              <w:br/>
            </w:r>
            <w:r w:rsidR="009B1650">
              <w:t>Enkele onderdelen in de tekst zijn minder relevant</w:t>
            </w:r>
            <w:r w:rsidR="00DD3BE3">
              <w:t xml:space="preserve"> maar dit is niet storend </w:t>
            </w:r>
            <w:r w:rsidR="009A411E">
              <w:t>voor</w:t>
            </w:r>
            <w:r w:rsidR="00DD3BE3">
              <w:t xml:space="preserve"> het betoog</w:t>
            </w:r>
            <w:r w:rsidR="009B1650">
              <w:t>.</w:t>
            </w:r>
          </w:p>
          <w:p w14:paraId="375F9475" w14:textId="77777777" w:rsidR="002A2C8D" w:rsidRPr="002A2C8D" w:rsidRDefault="002A2C8D" w:rsidP="002A2C8D">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3F900190" w14:textId="1CB4006D" w:rsidR="00975955" w:rsidRPr="002A2C8D" w:rsidRDefault="00975955" w:rsidP="002A2C8D">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2A2C8D">
              <w:t>Er worden hoofdstukken, paragrafen en (</w:t>
            </w:r>
            <w:r w:rsidR="00C254E6" w:rsidRPr="002A2C8D">
              <w:t xml:space="preserve">overwegend </w:t>
            </w:r>
            <w:r w:rsidRPr="002A2C8D">
              <w:t>passende) kopjes gebruik</w:t>
            </w:r>
            <w:r w:rsidR="00866B9C" w:rsidRPr="002A2C8D">
              <w:t xml:space="preserve">t en </w:t>
            </w:r>
            <w:r w:rsidR="00275AFD" w:rsidRPr="002A2C8D">
              <w:t xml:space="preserve">af en toe </w:t>
            </w:r>
            <w:r w:rsidR="00866B9C" w:rsidRPr="002A2C8D">
              <w:t>signa</w:t>
            </w:r>
            <w:r w:rsidR="00275AFD" w:rsidRPr="002A2C8D">
              <w:t>alwoorden</w:t>
            </w:r>
            <w:r w:rsidRPr="002A2C8D">
              <w:t xml:space="preserve"> die zorgen voor een leesbare samenhang in de tekst. </w:t>
            </w:r>
          </w:p>
          <w:p w14:paraId="266A6F29" w14:textId="77777777" w:rsidR="00436FD6" w:rsidRPr="00766B05" w:rsidRDefault="00436FD6" w:rsidP="00436FD6">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1298C28A" w14:textId="6AB15840" w:rsidR="00975955" w:rsidRPr="00766B05" w:rsidRDefault="00975955"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De inleiding geeft de centrale vraag/boodschap en opzet van de tekst weer.</w:t>
            </w:r>
            <w:r w:rsidR="004E2DBD" w:rsidRPr="00766B05">
              <w:rPr>
                <w:color w:val="auto"/>
              </w:rPr>
              <w:t xml:space="preserve"> </w:t>
            </w:r>
            <w:r w:rsidR="004E2DBD">
              <w:rPr>
                <w:color w:val="auto"/>
              </w:rPr>
              <w:t xml:space="preserve">Deze </w:t>
            </w:r>
            <w:r w:rsidR="004E2DBD" w:rsidRPr="00766B05">
              <w:rPr>
                <w:color w:val="auto"/>
              </w:rPr>
              <w:t>past bij het schrijfdoel</w:t>
            </w:r>
            <w:r w:rsidR="0079680C">
              <w:rPr>
                <w:color w:val="auto"/>
              </w:rPr>
              <w:t>.</w:t>
            </w:r>
            <w:r w:rsidRPr="00766B05">
              <w:rPr>
                <w:color w:val="auto"/>
              </w:rPr>
              <w:br/>
            </w:r>
            <w:r w:rsidR="00077421" w:rsidRPr="00766B05">
              <w:rPr>
                <w:color w:val="auto"/>
              </w:rPr>
              <w:br/>
            </w:r>
          </w:p>
          <w:p w14:paraId="172AC411" w14:textId="0075DB52" w:rsidR="005D7336" w:rsidRPr="00766B05" w:rsidRDefault="009C63D3"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rPr>
            </w:pPr>
            <w:r>
              <w:rPr>
                <w:color w:val="auto"/>
              </w:rPr>
              <w:t>De</w:t>
            </w:r>
            <w:r w:rsidR="00975955" w:rsidRPr="00766B05">
              <w:rPr>
                <w:color w:val="auto"/>
              </w:rPr>
              <w:t xml:space="preserve"> conclusie </w:t>
            </w:r>
            <w:r>
              <w:rPr>
                <w:color w:val="auto"/>
              </w:rPr>
              <w:t>sluit</w:t>
            </w:r>
            <w:r w:rsidR="00975955" w:rsidRPr="00766B05">
              <w:rPr>
                <w:color w:val="auto"/>
              </w:rPr>
              <w:t xml:space="preserve"> </w:t>
            </w:r>
            <w:r w:rsidR="008617D5">
              <w:rPr>
                <w:color w:val="auto"/>
              </w:rPr>
              <w:t>grotendeels</w:t>
            </w:r>
            <w:r w:rsidR="00975955" w:rsidRPr="00766B05">
              <w:rPr>
                <w:color w:val="auto"/>
              </w:rPr>
              <w:t xml:space="preserve"> aan op de kern van de tekst en de centrale vraag/boodschap uit de inleiding.</w:t>
            </w:r>
          </w:p>
        </w:tc>
        <w:tc>
          <w:tcPr>
            <w:tcW w:w="3831" w:type="dxa"/>
            <w:shd w:val="clear" w:color="auto" w:fill="D9E2F3" w:themeFill="accent1" w:themeFillTint="33"/>
          </w:tcPr>
          <w:p w14:paraId="16C3784C" w14:textId="13CB2621" w:rsidR="00B909C5" w:rsidRDefault="00BE21A1"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De tekst heeft een heldere structuur en</w:t>
            </w:r>
            <w:r w:rsidR="001F2272">
              <w:rPr>
                <w:color w:val="auto"/>
              </w:rPr>
              <w:t xml:space="preserve"> indeling</w:t>
            </w:r>
            <w:r w:rsidRPr="00766B05">
              <w:rPr>
                <w:color w:val="auto"/>
              </w:rPr>
              <w:t>.</w:t>
            </w:r>
            <w:r w:rsidR="00694DB3">
              <w:rPr>
                <w:color w:val="auto"/>
              </w:rPr>
              <w:t xml:space="preserve"> De gehele tekst draagt bij aan het betoog.</w:t>
            </w:r>
            <w:r w:rsidRPr="00766B05">
              <w:rPr>
                <w:color w:val="auto"/>
              </w:rPr>
              <w:br/>
            </w:r>
          </w:p>
          <w:p w14:paraId="3DC46B3C" w14:textId="77777777" w:rsidR="00B909C5" w:rsidRDefault="00B909C5" w:rsidP="00B909C5">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0432FF8D" w14:textId="77777777" w:rsidR="00B909C5" w:rsidRDefault="00B909C5" w:rsidP="00B909C5">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06FBC106" w14:textId="3352A28E" w:rsidR="00BE21A1" w:rsidRPr="00766B05" w:rsidRDefault="002479B4" w:rsidP="00B909C5">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r>
              <w:rPr>
                <w:color w:val="auto"/>
              </w:rPr>
              <w:br/>
            </w:r>
          </w:p>
          <w:p w14:paraId="0328AF51" w14:textId="2C26C89D" w:rsidR="00BE21A1" w:rsidRDefault="00BE21A1"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De hoofdstukken, paragrafen en kopjes zijn goed doordacht en hangen volledig samen</w:t>
            </w:r>
            <w:r w:rsidR="00275AFD" w:rsidRPr="00766B05">
              <w:rPr>
                <w:color w:val="auto"/>
              </w:rPr>
              <w:t xml:space="preserve">, dit wordt versterkt door een </w:t>
            </w:r>
            <w:r w:rsidR="00AF281E" w:rsidRPr="00766B05">
              <w:rPr>
                <w:color w:val="auto"/>
              </w:rPr>
              <w:t>bewust gebruik van signaalwoorden</w:t>
            </w:r>
            <w:r w:rsidRPr="00766B05">
              <w:rPr>
                <w:color w:val="auto"/>
              </w:rPr>
              <w:t>.</w:t>
            </w:r>
          </w:p>
          <w:p w14:paraId="4E5EEC77" w14:textId="77777777" w:rsidR="00436FD6" w:rsidRPr="00766B05" w:rsidRDefault="00436FD6" w:rsidP="00436FD6">
            <w:pPr>
              <w:pStyle w:val="Lijstalinea"/>
              <w:ind w:left="360"/>
              <w:cnfStyle w:val="000000100000" w:firstRow="0" w:lastRow="0" w:firstColumn="0" w:lastColumn="0" w:oddVBand="0" w:evenVBand="0" w:oddHBand="1" w:evenHBand="0" w:firstRowFirstColumn="0" w:firstRowLastColumn="0" w:lastRowFirstColumn="0" w:lastRowLastColumn="0"/>
              <w:rPr>
                <w:color w:val="auto"/>
              </w:rPr>
            </w:pPr>
          </w:p>
          <w:p w14:paraId="4ADA6960" w14:textId="65C3F326" w:rsidR="00BE21A1" w:rsidRDefault="00BE21A1"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766B05">
              <w:rPr>
                <w:color w:val="auto"/>
              </w:rPr>
              <w:t>De inleiding geeft de centrale vraag/boodschap en opzet van de tekst weer</w:t>
            </w:r>
            <w:r w:rsidR="00456C2C">
              <w:rPr>
                <w:color w:val="auto"/>
              </w:rPr>
              <w:t>; dit</w:t>
            </w:r>
            <w:r w:rsidR="006E30BC" w:rsidRPr="00766B05">
              <w:rPr>
                <w:color w:val="auto"/>
              </w:rPr>
              <w:t xml:space="preserve"> is duidelijk</w:t>
            </w:r>
            <w:r w:rsidR="0050228C" w:rsidRPr="00766B05">
              <w:rPr>
                <w:color w:val="auto"/>
              </w:rPr>
              <w:t xml:space="preserve"> verwoord</w:t>
            </w:r>
            <w:r w:rsidR="00456C2C">
              <w:rPr>
                <w:color w:val="auto"/>
              </w:rPr>
              <w:t xml:space="preserve"> en </w:t>
            </w:r>
            <w:r w:rsidR="0079680C" w:rsidRPr="00766B05">
              <w:rPr>
                <w:color w:val="auto"/>
              </w:rPr>
              <w:t>sluit naadloos aan op het schrijfdoel</w:t>
            </w:r>
            <w:r w:rsidR="003E1AF2">
              <w:rPr>
                <w:color w:val="auto"/>
              </w:rPr>
              <w:t>.</w:t>
            </w:r>
          </w:p>
          <w:p w14:paraId="11A7BFE4" w14:textId="77777777" w:rsidR="003E1AF2" w:rsidRPr="00766B05" w:rsidRDefault="003E1AF2" w:rsidP="003E1AF2">
            <w:pPr>
              <w:cnfStyle w:val="000000100000" w:firstRow="0" w:lastRow="0" w:firstColumn="0" w:lastColumn="0" w:oddVBand="0" w:evenVBand="0" w:oddHBand="1" w:evenHBand="0" w:firstRowFirstColumn="0" w:firstRowLastColumn="0" w:lastRowFirstColumn="0" w:lastRowLastColumn="0"/>
            </w:pPr>
          </w:p>
          <w:p w14:paraId="5EB08E2D" w14:textId="18E160B8" w:rsidR="005D7336" w:rsidRPr="00766B05" w:rsidRDefault="00BE21A1" w:rsidP="00BE21A1">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rPr>
            </w:pPr>
            <w:r w:rsidRPr="00766B05">
              <w:rPr>
                <w:color w:val="auto"/>
              </w:rPr>
              <w:t>De conclusie is helder geformuleerd en sluit naadloos aan op de kern van de tekst en de centrale vraag/boodschap uit de inleiding.</w:t>
            </w:r>
          </w:p>
        </w:tc>
        <w:tc>
          <w:tcPr>
            <w:tcW w:w="992" w:type="dxa"/>
            <w:shd w:val="clear" w:color="auto" w:fill="auto"/>
          </w:tcPr>
          <w:p w14:paraId="364B318F" w14:textId="77777777" w:rsidR="005D7336" w:rsidRPr="009B4432" w:rsidRDefault="005D7336" w:rsidP="005D7336">
            <w:pPr>
              <w:ind w:left="31"/>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p>
        </w:tc>
      </w:tr>
      <w:tr w:rsidR="00C157CC" w14:paraId="1FE03C8C" w14:textId="77777777" w:rsidTr="003353A1">
        <w:trPr>
          <w:trHeight w:val="419"/>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6FC6B96D" w14:textId="77777777" w:rsidR="00C157CC" w:rsidRDefault="00C157CC" w:rsidP="005D7336">
            <w:pPr>
              <w:rPr>
                <w:b w:val="0"/>
                <w:bCs w:val="0"/>
              </w:rPr>
            </w:pPr>
            <w:r>
              <w:t>Onderbouwing van de beoordeling:</w:t>
            </w:r>
          </w:p>
          <w:p w14:paraId="35C48CD3" w14:textId="77777777" w:rsidR="00C157CC" w:rsidRDefault="00C157CC" w:rsidP="005D7336">
            <w:pPr>
              <w:rPr>
                <w:b w:val="0"/>
                <w:bCs w:val="0"/>
              </w:rPr>
            </w:pPr>
          </w:p>
          <w:p w14:paraId="505B48CD" w14:textId="072BA538" w:rsidR="00C157CC" w:rsidRPr="00C43637" w:rsidRDefault="00C157CC" w:rsidP="005D7336">
            <w:pPr>
              <w:rPr>
                <w:i/>
                <w:iCs/>
              </w:rPr>
            </w:pPr>
            <w:r>
              <w:rPr>
                <w:b w:val="0"/>
                <w:bCs w:val="0"/>
                <w:i/>
                <w:iCs/>
              </w:rPr>
              <w:t>B</w:t>
            </w:r>
            <w:r w:rsidRPr="00C43637">
              <w:rPr>
                <w:b w:val="0"/>
                <w:bCs w:val="0"/>
                <w:i/>
                <w:iCs/>
              </w:rPr>
              <w:t>ijvoorbeeld</w:t>
            </w:r>
            <w:r w:rsidR="00F728ED">
              <w:rPr>
                <w:b w:val="0"/>
                <w:bCs w:val="0"/>
                <w:i/>
                <w:iCs/>
              </w:rPr>
              <w:t xml:space="preserve"> holistisch kijken naar de aspecten, of</w:t>
            </w:r>
            <w:r w:rsidRPr="00C43637">
              <w:rPr>
                <w:b w:val="0"/>
                <w:bCs w:val="0"/>
                <w:i/>
                <w:iCs/>
              </w:rPr>
              <w:t xml:space="preserve">: </w:t>
            </w:r>
          </w:p>
          <w:p w14:paraId="5904CB9E" w14:textId="1E1EE08C" w:rsidR="00C157CC" w:rsidRPr="00C43637" w:rsidRDefault="00C157CC" w:rsidP="005D7336">
            <w:pPr>
              <w:rPr>
                <w:i/>
                <w:iCs/>
              </w:rPr>
            </w:pPr>
            <w:r w:rsidRPr="00C43637">
              <w:rPr>
                <w:b w:val="0"/>
                <w:bCs w:val="0"/>
                <w:i/>
                <w:iCs/>
              </w:rPr>
              <w:t>Onvoldoende</w:t>
            </w:r>
            <w:r w:rsidR="00E16A49">
              <w:rPr>
                <w:b w:val="0"/>
                <w:bCs w:val="0"/>
                <w:i/>
                <w:iCs/>
              </w:rPr>
              <w:t>=</w:t>
            </w:r>
            <w:r w:rsidRPr="00C43637">
              <w:rPr>
                <w:b w:val="0"/>
                <w:bCs w:val="0"/>
                <w:i/>
                <w:iCs/>
              </w:rPr>
              <w:t xml:space="preserve"> 2 of </w:t>
            </w:r>
            <w:r w:rsidR="00401716">
              <w:rPr>
                <w:b w:val="0"/>
                <w:bCs w:val="0"/>
                <w:i/>
                <w:iCs/>
              </w:rPr>
              <w:t>meer</w:t>
            </w:r>
            <w:r w:rsidRPr="00C43637">
              <w:rPr>
                <w:b w:val="0"/>
                <w:bCs w:val="0"/>
                <w:i/>
                <w:iCs/>
              </w:rPr>
              <w:t xml:space="preserve"> aspecten onvoldoende</w:t>
            </w:r>
            <w:r>
              <w:rPr>
                <w:b w:val="0"/>
                <w:bCs w:val="0"/>
                <w:i/>
                <w:iCs/>
              </w:rPr>
              <w:t>.</w:t>
            </w:r>
          </w:p>
          <w:p w14:paraId="280462DD" w14:textId="0C70B53F" w:rsidR="00C157CC" w:rsidRPr="00C43637" w:rsidRDefault="00C157CC" w:rsidP="005D7336">
            <w:pPr>
              <w:rPr>
                <w:i/>
                <w:iCs/>
              </w:rPr>
            </w:pPr>
            <w:r w:rsidRPr="00C43637">
              <w:rPr>
                <w:b w:val="0"/>
                <w:bCs w:val="0"/>
                <w:i/>
                <w:iCs/>
              </w:rPr>
              <w:lastRenderedPageBreak/>
              <w:t>Voldoende</w:t>
            </w:r>
            <w:r w:rsidR="00E16A49">
              <w:rPr>
                <w:b w:val="0"/>
                <w:bCs w:val="0"/>
                <w:i/>
                <w:iCs/>
              </w:rPr>
              <w:t>=</w:t>
            </w:r>
            <w:r w:rsidRPr="00C43637">
              <w:rPr>
                <w:b w:val="0"/>
                <w:bCs w:val="0"/>
                <w:i/>
                <w:iCs/>
              </w:rPr>
              <w:t xml:space="preserve"> </w:t>
            </w:r>
            <w:r w:rsidR="009243AC">
              <w:rPr>
                <w:b w:val="0"/>
                <w:bCs w:val="0"/>
                <w:i/>
                <w:iCs/>
              </w:rPr>
              <w:t>1</w:t>
            </w:r>
            <w:r w:rsidR="00A65244">
              <w:rPr>
                <w:b w:val="0"/>
                <w:bCs w:val="0"/>
                <w:i/>
                <w:iCs/>
              </w:rPr>
              <w:t xml:space="preserve"> tot 4</w:t>
            </w:r>
            <w:r w:rsidRPr="00C43637">
              <w:rPr>
                <w:b w:val="0"/>
                <w:bCs w:val="0"/>
                <w:i/>
                <w:iCs/>
              </w:rPr>
              <w:t xml:space="preserve"> aspecten voldoende, </w:t>
            </w:r>
            <w:r w:rsidR="009224A6">
              <w:rPr>
                <w:b w:val="0"/>
                <w:bCs w:val="0"/>
                <w:i/>
                <w:iCs/>
              </w:rPr>
              <w:t>maximaal 1 aspect onvoldoende</w:t>
            </w:r>
            <w:r>
              <w:rPr>
                <w:b w:val="0"/>
                <w:bCs w:val="0"/>
                <w:i/>
                <w:iCs/>
              </w:rPr>
              <w:t>.</w:t>
            </w:r>
          </w:p>
          <w:p w14:paraId="4B51726E" w14:textId="42F5B76E" w:rsidR="00C157CC" w:rsidRPr="00C43637" w:rsidRDefault="00C157CC" w:rsidP="005D7336">
            <w:pPr>
              <w:rPr>
                <w:b w:val="0"/>
                <w:bCs w:val="0"/>
                <w:i/>
                <w:iCs/>
              </w:rPr>
            </w:pPr>
            <w:r w:rsidRPr="00C43637">
              <w:rPr>
                <w:b w:val="0"/>
                <w:bCs w:val="0"/>
                <w:i/>
                <w:iCs/>
              </w:rPr>
              <w:t>Goed</w:t>
            </w:r>
            <w:r w:rsidR="00E16A49">
              <w:rPr>
                <w:b w:val="0"/>
                <w:bCs w:val="0"/>
                <w:i/>
                <w:iCs/>
              </w:rPr>
              <w:t>=</w:t>
            </w:r>
            <w:r w:rsidRPr="00C43637">
              <w:rPr>
                <w:b w:val="0"/>
                <w:bCs w:val="0"/>
                <w:i/>
                <w:iCs/>
              </w:rPr>
              <w:t xml:space="preserve"> </w:t>
            </w:r>
            <w:r w:rsidR="004D1CC6">
              <w:rPr>
                <w:b w:val="0"/>
                <w:bCs w:val="0"/>
                <w:i/>
                <w:iCs/>
              </w:rPr>
              <w:t>2</w:t>
            </w:r>
            <w:r w:rsidR="00A65244">
              <w:rPr>
                <w:b w:val="0"/>
                <w:bCs w:val="0"/>
                <w:i/>
                <w:iCs/>
              </w:rPr>
              <w:t xml:space="preserve"> </w:t>
            </w:r>
            <w:r w:rsidR="004D1CC6">
              <w:rPr>
                <w:b w:val="0"/>
                <w:bCs w:val="0"/>
                <w:i/>
                <w:iCs/>
              </w:rPr>
              <w:t>tot</w:t>
            </w:r>
            <w:r w:rsidRPr="00C43637">
              <w:rPr>
                <w:b w:val="0"/>
                <w:bCs w:val="0"/>
                <w:i/>
                <w:iCs/>
              </w:rPr>
              <w:t xml:space="preserve"> </w:t>
            </w:r>
            <w:r w:rsidR="00A65244">
              <w:rPr>
                <w:b w:val="0"/>
                <w:bCs w:val="0"/>
                <w:i/>
                <w:iCs/>
              </w:rPr>
              <w:t>4</w:t>
            </w:r>
            <w:r w:rsidRPr="00C43637">
              <w:rPr>
                <w:b w:val="0"/>
                <w:bCs w:val="0"/>
                <w:i/>
                <w:iCs/>
              </w:rPr>
              <w:t xml:space="preserve"> aspecten </w:t>
            </w:r>
            <w:r>
              <w:rPr>
                <w:b w:val="0"/>
                <w:bCs w:val="0"/>
                <w:i/>
                <w:iCs/>
              </w:rPr>
              <w:t xml:space="preserve">goed, </w:t>
            </w:r>
            <w:r w:rsidR="00CF7704">
              <w:rPr>
                <w:b w:val="0"/>
                <w:bCs w:val="0"/>
                <w:i/>
                <w:iCs/>
              </w:rPr>
              <w:t>geen onvoldoende</w:t>
            </w:r>
            <w:r>
              <w:rPr>
                <w:b w:val="0"/>
                <w:bCs w:val="0"/>
                <w:i/>
                <w:iCs/>
              </w:rPr>
              <w:t>.</w:t>
            </w:r>
          </w:p>
          <w:p w14:paraId="0E9FBE01" w14:textId="77777777" w:rsidR="00C157CC" w:rsidRDefault="00C157CC" w:rsidP="005D7336">
            <w:pPr>
              <w:rPr>
                <w:b w:val="0"/>
                <w:bCs w:val="0"/>
              </w:rPr>
            </w:pPr>
          </w:p>
          <w:p w14:paraId="76FB4057" w14:textId="77777777" w:rsidR="00C157CC" w:rsidRPr="009B4432" w:rsidRDefault="00C157CC" w:rsidP="005D7336">
            <w:pPr>
              <w:ind w:left="31"/>
              <w:rPr>
                <w:b w:val="0"/>
                <w:bCs w:val="0"/>
                <w:color w:val="2F5496" w:themeColor="accent1" w:themeShade="BF"/>
              </w:rPr>
            </w:pPr>
          </w:p>
        </w:tc>
      </w:tr>
      <w:tr w:rsidR="005D7336" w14:paraId="5AFFA096" w14:textId="77777777" w:rsidTr="003353A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49" w:type="dxa"/>
            <w:shd w:val="clear" w:color="auto" w:fill="8EAADB" w:themeFill="accent1" w:themeFillTint="99"/>
          </w:tcPr>
          <w:p w14:paraId="33071BAB" w14:textId="77777777" w:rsidR="005D7336" w:rsidRDefault="005D7336" w:rsidP="005D7336">
            <w:r>
              <w:lastRenderedPageBreak/>
              <w:t>Taalgebruik</w:t>
            </w:r>
          </w:p>
        </w:tc>
        <w:tc>
          <w:tcPr>
            <w:tcW w:w="3962" w:type="dxa"/>
            <w:shd w:val="clear" w:color="auto" w:fill="D9E2F3" w:themeFill="accent1" w:themeFillTint="33"/>
          </w:tcPr>
          <w:p w14:paraId="32BD2B5D" w14:textId="2D370792" w:rsidR="005D7336" w:rsidRDefault="005D7336" w:rsidP="005D7336">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 xml:space="preserve">De tekst is onvoldoende </w:t>
            </w:r>
            <w:r w:rsidR="00223706">
              <w:t>duidelijk</w:t>
            </w:r>
            <w:r>
              <w:t xml:space="preserve"> door de vele taal- en spelfouten.</w:t>
            </w:r>
            <w:r>
              <w:br/>
            </w:r>
          </w:p>
          <w:p w14:paraId="1E356A20" w14:textId="3BC37642" w:rsidR="005D7336" w:rsidRPr="000617E2" w:rsidRDefault="005D7336" w:rsidP="005D7336">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De tekst is onvoldoende begrijpelijk, doordat de zinsopbouw en het woordgebruik regelmatig onduidelijk</w:t>
            </w:r>
            <w:r w:rsidR="00223706">
              <w:t xml:space="preserve"> zijn </w:t>
            </w:r>
            <w:r>
              <w:t>of onnodig complex.</w:t>
            </w:r>
            <w:r w:rsidR="00C86A4A">
              <w:t xml:space="preserve"> </w:t>
            </w:r>
            <w:r>
              <w:br/>
            </w:r>
          </w:p>
          <w:p w14:paraId="02351137" w14:textId="21401F7C" w:rsidR="005D7336" w:rsidRPr="00F94864" w:rsidRDefault="005D7336" w:rsidP="005D7336">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De schrijfstijl is inconsistent of niet afgestemd op schrijfdoel</w:t>
            </w:r>
            <w:r w:rsidR="00BD55DD">
              <w:t>,</w:t>
            </w:r>
            <w:r>
              <w:t xml:space="preserve"> publiek</w:t>
            </w:r>
            <w:r w:rsidR="00BD55DD">
              <w:t xml:space="preserve"> en wetenschappelijk niveau</w:t>
            </w:r>
            <w:r>
              <w:t>.</w:t>
            </w:r>
          </w:p>
        </w:tc>
        <w:tc>
          <w:tcPr>
            <w:tcW w:w="4254" w:type="dxa"/>
            <w:shd w:val="clear" w:color="auto" w:fill="D9E2F3" w:themeFill="accent1" w:themeFillTint="33"/>
          </w:tcPr>
          <w:p w14:paraId="48E21850" w14:textId="6E7B6CB1" w:rsidR="005D7336" w:rsidRPr="00F94864" w:rsidRDefault="005D7336" w:rsidP="005D7336">
            <w:pPr>
              <w:pStyle w:val="Lijstalinea"/>
              <w:numPr>
                <w:ilvl w:val="0"/>
                <w:numId w:val="30"/>
              </w:numPr>
              <w:cnfStyle w:val="000000100000" w:firstRow="0" w:lastRow="0" w:firstColumn="0" w:lastColumn="0" w:oddVBand="0" w:evenVBand="0" w:oddHBand="1" w:evenHBand="0" w:firstRowFirstColumn="0" w:firstRowLastColumn="0" w:lastRowFirstColumn="0" w:lastRowLastColumn="0"/>
            </w:pPr>
            <w:r>
              <w:t>De tekst is goed leesbaar en duidelijk, ondanks enkele</w:t>
            </w:r>
            <w:r w:rsidRPr="00F94864">
              <w:t xml:space="preserve"> taal- en spelfouten</w:t>
            </w:r>
            <w:r>
              <w:t>.</w:t>
            </w:r>
            <w:r>
              <w:br/>
            </w:r>
          </w:p>
          <w:p w14:paraId="24CB8AC9" w14:textId="6EF58DF9" w:rsidR="005D7336" w:rsidRPr="00736B4F" w:rsidRDefault="005D7336" w:rsidP="005D7336">
            <w:pPr>
              <w:pStyle w:val="Lijstalinea"/>
              <w:numPr>
                <w:ilvl w:val="0"/>
                <w:numId w:val="30"/>
              </w:numPr>
              <w:cnfStyle w:val="000000100000" w:firstRow="0" w:lastRow="0" w:firstColumn="0" w:lastColumn="0" w:oddVBand="0" w:evenVBand="0" w:oddHBand="1" w:evenHBand="0" w:firstRowFirstColumn="0" w:firstRowLastColumn="0" w:lastRowFirstColumn="0" w:lastRowLastColumn="0"/>
            </w:pPr>
            <w:r>
              <w:t>De tekst is overwegend goed te volgen, doordat de zinsopbouw en het woordgebruik doorgaans correct en duidelijk zijn.</w:t>
            </w:r>
            <w:r w:rsidR="00B97625">
              <w:t xml:space="preserve"> </w:t>
            </w:r>
            <w:r>
              <w:br/>
            </w:r>
            <w:r w:rsidR="003353A1">
              <w:br/>
            </w:r>
          </w:p>
          <w:p w14:paraId="2F9803B5" w14:textId="2A9E244F" w:rsidR="005D7336" w:rsidRPr="00C75844" w:rsidRDefault="005D7336" w:rsidP="005D7336">
            <w:pPr>
              <w:pStyle w:val="Lijstalinea"/>
              <w:numPr>
                <w:ilvl w:val="0"/>
                <w:numId w:val="30"/>
              </w:numPr>
              <w:cnfStyle w:val="000000100000" w:firstRow="0" w:lastRow="0" w:firstColumn="0" w:lastColumn="0" w:oddVBand="0" w:evenVBand="0" w:oddHBand="1" w:evenHBand="0" w:firstRowFirstColumn="0" w:firstRowLastColumn="0" w:lastRowFirstColumn="0" w:lastRowLastColumn="0"/>
            </w:pPr>
            <w:r>
              <w:t>De sch</w:t>
            </w:r>
            <w:r w:rsidR="00CB2A33">
              <w:t>r</w:t>
            </w:r>
            <w:r>
              <w:t>ijfstijl is grotendeels consistent en afgestemd op schrijfdoel</w:t>
            </w:r>
            <w:r w:rsidR="00BD55DD">
              <w:t>,</w:t>
            </w:r>
            <w:r>
              <w:t xml:space="preserve"> publiek</w:t>
            </w:r>
            <w:r w:rsidR="00BD55DD">
              <w:t xml:space="preserve"> en wetenschappelijk niveau</w:t>
            </w:r>
            <w:r w:rsidR="002F15BB">
              <w:t>.</w:t>
            </w:r>
            <w:r>
              <w:t xml:space="preserve"> </w:t>
            </w:r>
            <w:r w:rsidR="00CB2A33">
              <w:br/>
            </w:r>
            <w:r w:rsidR="0028520E">
              <w:t>D</w:t>
            </w:r>
            <w:r>
              <w:t>e tekst</w:t>
            </w:r>
            <w:r w:rsidR="0028520E">
              <w:t xml:space="preserve"> is</w:t>
            </w:r>
            <w:r>
              <w:t xml:space="preserve"> op enkele punten te informeel </w:t>
            </w:r>
            <w:r w:rsidR="0028520E">
              <w:t>of overbodi</w:t>
            </w:r>
            <w:r w:rsidR="00434122">
              <w:t>g</w:t>
            </w:r>
            <w:r w:rsidR="0028520E">
              <w:t xml:space="preserve"> formeel</w:t>
            </w:r>
            <w:r>
              <w:t>.</w:t>
            </w:r>
          </w:p>
        </w:tc>
        <w:tc>
          <w:tcPr>
            <w:tcW w:w="3831" w:type="dxa"/>
            <w:shd w:val="clear" w:color="auto" w:fill="D9E2F3" w:themeFill="accent1" w:themeFillTint="33"/>
          </w:tcPr>
          <w:p w14:paraId="75D3038D" w14:textId="5A8F0722" w:rsidR="005D7336" w:rsidRDefault="005D7336" w:rsidP="005D7336">
            <w:pPr>
              <w:pStyle w:val="Lijstalinea"/>
              <w:numPr>
                <w:ilvl w:val="0"/>
                <w:numId w:val="31"/>
              </w:numPr>
              <w:cnfStyle w:val="000000100000" w:firstRow="0" w:lastRow="0" w:firstColumn="0" w:lastColumn="0" w:oddVBand="0" w:evenVBand="0" w:oddHBand="1" w:evenHBand="0" w:firstRowFirstColumn="0" w:firstRowLastColumn="0" w:lastRowFirstColumn="0" w:lastRowLastColumn="0"/>
            </w:pPr>
            <w:r>
              <w:t>Er zijn geen taal- of spelfouten.</w:t>
            </w:r>
            <w:r>
              <w:br/>
            </w:r>
            <w:r w:rsidR="00445923">
              <w:br/>
            </w:r>
          </w:p>
          <w:p w14:paraId="3B3C3F65" w14:textId="5D5483AA" w:rsidR="005D7336" w:rsidRDefault="005D7336" w:rsidP="005D7336">
            <w:pPr>
              <w:pStyle w:val="Lijstalinea"/>
              <w:numPr>
                <w:ilvl w:val="0"/>
                <w:numId w:val="31"/>
              </w:numPr>
              <w:cnfStyle w:val="000000100000" w:firstRow="0" w:lastRow="0" w:firstColumn="0" w:lastColumn="0" w:oddVBand="0" w:evenVBand="0" w:oddHBand="1" w:evenHBand="0" w:firstRowFirstColumn="0" w:firstRowLastColumn="0" w:lastRowFirstColumn="0" w:lastRowLastColumn="0"/>
            </w:pPr>
            <w:r>
              <w:t xml:space="preserve">De tekst is goed te volgen; zinsopbouw en woordgebruik zijn correct en </w:t>
            </w:r>
            <w:r w:rsidR="00156576">
              <w:t xml:space="preserve">van een passende </w:t>
            </w:r>
            <w:r>
              <w:t>complex</w:t>
            </w:r>
            <w:r w:rsidR="00156576">
              <w:t>iteit</w:t>
            </w:r>
            <w:r>
              <w:t>.</w:t>
            </w:r>
            <w:r>
              <w:br/>
            </w:r>
            <w:r w:rsidR="003353A1">
              <w:br/>
            </w:r>
          </w:p>
          <w:p w14:paraId="1158D33F" w14:textId="7E15A613" w:rsidR="005D7336" w:rsidRPr="00F01018" w:rsidRDefault="005D7336" w:rsidP="005D7336">
            <w:pPr>
              <w:pStyle w:val="Lijstalinea"/>
              <w:numPr>
                <w:ilvl w:val="0"/>
                <w:numId w:val="31"/>
              </w:numPr>
              <w:cnfStyle w:val="000000100000" w:firstRow="0" w:lastRow="0" w:firstColumn="0" w:lastColumn="0" w:oddVBand="0" w:evenVBand="0" w:oddHBand="1" w:evenHBand="0" w:firstRowFirstColumn="0" w:firstRowLastColumn="0" w:lastRowFirstColumn="0" w:lastRowLastColumn="0"/>
            </w:pPr>
            <w:r>
              <w:t>De schrijfstijl is in de gehele tekst consistent en goed afgestemd op schrijfdoel en publiek.</w:t>
            </w:r>
            <w:r w:rsidR="00AC0106">
              <w:t xml:space="preserve"> De gehele tekst</w:t>
            </w:r>
            <w:r w:rsidR="00A05C25">
              <w:t xml:space="preserve"> geeft blijk van een wetenschappelijk niveau.</w:t>
            </w:r>
          </w:p>
        </w:tc>
        <w:tc>
          <w:tcPr>
            <w:tcW w:w="992" w:type="dxa"/>
            <w:shd w:val="clear" w:color="auto" w:fill="auto"/>
          </w:tcPr>
          <w:p w14:paraId="17ACCB4A" w14:textId="77777777" w:rsidR="005D7336" w:rsidRPr="00DA79C5" w:rsidRDefault="005D7336" w:rsidP="005D7336">
            <w:pPr>
              <w:cnfStyle w:val="000000100000" w:firstRow="0" w:lastRow="0" w:firstColumn="0" w:lastColumn="0" w:oddVBand="0" w:evenVBand="0" w:oddHBand="1" w:evenHBand="0" w:firstRowFirstColumn="0" w:firstRowLastColumn="0" w:lastRowFirstColumn="0" w:lastRowLastColumn="0"/>
            </w:pPr>
          </w:p>
        </w:tc>
      </w:tr>
      <w:tr w:rsidR="005D7336" w14:paraId="41C88C37" w14:textId="77777777" w:rsidTr="003353A1">
        <w:trPr>
          <w:trHeight w:val="593"/>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151C288D" w14:textId="7F2EEEC2" w:rsidR="005D7336" w:rsidRDefault="005D7336" w:rsidP="005D7336">
            <w:pPr>
              <w:rPr>
                <w:b w:val="0"/>
                <w:bCs w:val="0"/>
              </w:rPr>
            </w:pPr>
            <w:r>
              <w:t>Onderbouwing van de beoordeling:</w:t>
            </w:r>
          </w:p>
          <w:p w14:paraId="33DFEA6B" w14:textId="77777777" w:rsidR="005D7336" w:rsidRDefault="005D7336" w:rsidP="005D7336">
            <w:pPr>
              <w:rPr>
                <w:b w:val="0"/>
                <w:bCs w:val="0"/>
              </w:rPr>
            </w:pPr>
          </w:p>
          <w:p w14:paraId="4DA1376E" w14:textId="461B97DC" w:rsidR="005D7336" w:rsidRDefault="005D7336" w:rsidP="005D7336"/>
          <w:p w14:paraId="2B9DB4C8" w14:textId="48D8791B" w:rsidR="005D7336" w:rsidRDefault="005D7336" w:rsidP="005D7336"/>
          <w:p w14:paraId="33AAD361" w14:textId="123CCD2D" w:rsidR="005D7336" w:rsidRDefault="005D7336" w:rsidP="005D7336"/>
          <w:p w14:paraId="4197FF6E" w14:textId="77777777" w:rsidR="005D7336" w:rsidRDefault="005D7336" w:rsidP="005D7336">
            <w:pPr>
              <w:rPr>
                <w:b w:val="0"/>
                <w:bCs w:val="0"/>
              </w:rPr>
            </w:pPr>
          </w:p>
          <w:p w14:paraId="1BC07801" w14:textId="0A5DDAD8" w:rsidR="005D7336" w:rsidRPr="00BE1AFF" w:rsidRDefault="005D7336" w:rsidP="005D7336"/>
        </w:tc>
      </w:tr>
      <w:tr w:rsidR="005D7336" w14:paraId="114DBFE1" w14:textId="77777777" w:rsidTr="003353A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49" w:type="dxa"/>
            <w:shd w:val="clear" w:color="auto" w:fill="8EAADB" w:themeFill="accent1" w:themeFillTint="99"/>
          </w:tcPr>
          <w:p w14:paraId="45B7E941" w14:textId="77777777" w:rsidR="005D7336" w:rsidRDefault="005D7336" w:rsidP="005D7336">
            <w:r>
              <w:t>Bronnengebruik en refereren</w:t>
            </w:r>
          </w:p>
        </w:tc>
        <w:tc>
          <w:tcPr>
            <w:tcW w:w="3962" w:type="dxa"/>
            <w:shd w:val="clear" w:color="auto" w:fill="D9E2F3" w:themeFill="accent1" w:themeFillTint="33"/>
          </w:tcPr>
          <w:p w14:paraId="3B7C4332" w14:textId="2E605D5B" w:rsidR="005D7336" w:rsidRPr="009975CB" w:rsidRDefault="005D7336" w:rsidP="005D7336">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rsidRPr="009975CB">
              <w:t>Er is onvoldoende gebruik gemaakt van (passende) bronnen.</w:t>
            </w:r>
            <w:r w:rsidRPr="009975CB">
              <w:br/>
            </w:r>
            <w:r w:rsidRPr="009975CB">
              <w:br/>
            </w:r>
          </w:p>
          <w:p w14:paraId="292AB42D" w14:textId="77777777" w:rsidR="005D7336" w:rsidRPr="009975CB" w:rsidRDefault="005D7336" w:rsidP="005D7336">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rsidRPr="009975CB">
              <w:t xml:space="preserve">Er is niet of onjuist gebruikgemaakt van de voorgeschreven referentiestijl </w:t>
            </w:r>
            <w:r w:rsidRPr="009975CB">
              <w:lastRenderedPageBreak/>
              <w:t>(juridische leidraad).</w:t>
            </w:r>
            <w:r w:rsidRPr="009975CB">
              <w:br/>
            </w:r>
            <w:r w:rsidRPr="009975CB">
              <w:br/>
            </w:r>
          </w:p>
          <w:p w14:paraId="664EE21C" w14:textId="77777777" w:rsidR="005D7336" w:rsidRPr="009975CB" w:rsidRDefault="005D7336" w:rsidP="005D7336">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rsidRPr="009975CB">
              <w:t xml:space="preserve">Het is niet altijd duidelijk dat bronnen zijn gebruikt, worden geciteerd of geparafraseerd. </w:t>
            </w:r>
          </w:p>
        </w:tc>
        <w:tc>
          <w:tcPr>
            <w:tcW w:w="4254" w:type="dxa"/>
            <w:shd w:val="clear" w:color="auto" w:fill="D9E2F3" w:themeFill="accent1" w:themeFillTint="33"/>
          </w:tcPr>
          <w:p w14:paraId="7B453C1D" w14:textId="645E52EF" w:rsidR="005D7336" w:rsidRDefault="005D7336" w:rsidP="005D7336">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lastRenderedPageBreak/>
              <w:t>Het m</w:t>
            </w:r>
            <w:r w:rsidRPr="009C635D">
              <w:t xml:space="preserve">inimale aantal en </w:t>
            </w:r>
            <w:r>
              <w:t xml:space="preserve">de </w:t>
            </w:r>
            <w:r w:rsidRPr="009C635D">
              <w:t xml:space="preserve">soorten bronnen zijn </w:t>
            </w:r>
            <w:r>
              <w:t>conform</w:t>
            </w:r>
            <w:r w:rsidRPr="009C635D">
              <w:t xml:space="preserve"> de opdrachtomschrijving.</w:t>
            </w:r>
            <w:r>
              <w:br/>
            </w:r>
          </w:p>
          <w:p w14:paraId="2A200C9D" w14:textId="4EBCF173" w:rsidR="005D7336" w:rsidRDefault="005D7336" w:rsidP="005D7336">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t xml:space="preserve">Er is grotendeels consistent gebruikgemaakt van de voorgeschreven referentiestijl </w:t>
            </w:r>
            <w:r>
              <w:lastRenderedPageBreak/>
              <w:t>(juridische leidraad), een enkele fout in de bronvermelding is niet storend.</w:t>
            </w:r>
            <w:r>
              <w:br/>
            </w:r>
          </w:p>
          <w:p w14:paraId="2A90A20D" w14:textId="4C3FDD87" w:rsidR="005D7336" w:rsidRPr="009C635D" w:rsidRDefault="005D7336" w:rsidP="005D7336">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t xml:space="preserve">Het citeren of parafraseren van bronnen, is overwegend duidelijk aangegeven. </w:t>
            </w:r>
          </w:p>
        </w:tc>
        <w:tc>
          <w:tcPr>
            <w:tcW w:w="3831" w:type="dxa"/>
            <w:shd w:val="clear" w:color="auto" w:fill="D9E2F3" w:themeFill="accent1" w:themeFillTint="33"/>
          </w:tcPr>
          <w:p w14:paraId="09A59D59" w14:textId="41EA25E7" w:rsidR="005D7336" w:rsidRPr="000B6F64" w:rsidRDefault="005D7336" w:rsidP="005D7336">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0B6F64">
              <w:lastRenderedPageBreak/>
              <w:t>De gebruikte bronnen zijn relevant en toonaangevend / gevarieerd / talrijk.</w:t>
            </w:r>
            <w:r w:rsidRPr="000B6F64">
              <w:br/>
            </w:r>
          </w:p>
          <w:p w14:paraId="319223E5" w14:textId="49225770" w:rsidR="005D7336" w:rsidRPr="000B6F64" w:rsidRDefault="005D7336" w:rsidP="005D7336">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0B6F64">
              <w:t xml:space="preserve">Er is foutloos gebruikgemaakt van de voorgeschreven referentiestijl (juridische </w:t>
            </w:r>
            <w:r w:rsidRPr="000B6F64">
              <w:lastRenderedPageBreak/>
              <w:t>leidraad).</w:t>
            </w:r>
            <w:r w:rsidRPr="000B6F64">
              <w:br/>
            </w:r>
            <w:r>
              <w:br/>
            </w:r>
          </w:p>
          <w:p w14:paraId="4E77C362" w14:textId="77777777" w:rsidR="005D7336" w:rsidRPr="00D96E17" w:rsidRDefault="005D7336" w:rsidP="005D7336">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0B6F64">
              <w:t>Het is volstrekt helder welke bronnen in de tekst zijn gebruikt, geciteerd en geparafraseerd.</w:t>
            </w:r>
          </w:p>
        </w:tc>
        <w:tc>
          <w:tcPr>
            <w:tcW w:w="992" w:type="dxa"/>
            <w:shd w:val="clear" w:color="auto" w:fill="auto"/>
          </w:tcPr>
          <w:p w14:paraId="638F7378" w14:textId="77777777" w:rsidR="005D7336" w:rsidRPr="00BE1AFF" w:rsidRDefault="005D7336" w:rsidP="005D7336">
            <w:pPr>
              <w:cnfStyle w:val="000000100000" w:firstRow="0" w:lastRow="0" w:firstColumn="0" w:lastColumn="0" w:oddVBand="0" w:evenVBand="0" w:oddHBand="1" w:evenHBand="0" w:firstRowFirstColumn="0" w:firstRowLastColumn="0" w:lastRowFirstColumn="0" w:lastRowLastColumn="0"/>
            </w:pPr>
          </w:p>
        </w:tc>
      </w:tr>
      <w:tr w:rsidR="005D7336" w14:paraId="5A2CF94F" w14:textId="77777777" w:rsidTr="003353A1">
        <w:trPr>
          <w:trHeight w:val="593"/>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044FCF74" w14:textId="77777777" w:rsidR="005D7336" w:rsidRDefault="005D7336" w:rsidP="005D7336">
            <w:pPr>
              <w:rPr>
                <w:b w:val="0"/>
                <w:bCs w:val="0"/>
              </w:rPr>
            </w:pPr>
            <w:r>
              <w:t>Beoordeling en onderbouwing:</w:t>
            </w:r>
          </w:p>
          <w:p w14:paraId="5B147A97" w14:textId="77777777" w:rsidR="005D7336" w:rsidRDefault="005D7336" w:rsidP="005D7336">
            <w:pPr>
              <w:rPr>
                <w:b w:val="0"/>
                <w:bCs w:val="0"/>
              </w:rPr>
            </w:pPr>
          </w:p>
          <w:p w14:paraId="66040F87" w14:textId="77777777" w:rsidR="005D7336" w:rsidRDefault="005D7336" w:rsidP="005D7336">
            <w:pPr>
              <w:rPr>
                <w:b w:val="0"/>
                <w:bCs w:val="0"/>
              </w:rPr>
            </w:pPr>
          </w:p>
          <w:p w14:paraId="2AE8FE32" w14:textId="77777777" w:rsidR="005D7336" w:rsidRDefault="005D7336" w:rsidP="005D7336">
            <w:pPr>
              <w:rPr>
                <w:b w:val="0"/>
                <w:bCs w:val="0"/>
              </w:rPr>
            </w:pPr>
          </w:p>
          <w:p w14:paraId="28A3AFD4" w14:textId="20AC7A53" w:rsidR="005D7336" w:rsidRDefault="005D7336" w:rsidP="005D7336"/>
          <w:p w14:paraId="13DD7E9F" w14:textId="48DEE814" w:rsidR="00D40F42" w:rsidRDefault="00D40F42" w:rsidP="005D7336"/>
          <w:p w14:paraId="2A7A126C" w14:textId="77777777" w:rsidR="00D40F42" w:rsidRDefault="00D40F42" w:rsidP="005D7336">
            <w:pPr>
              <w:rPr>
                <w:b w:val="0"/>
                <w:bCs w:val="0"/>
              </w:rPr>
            </w:pPr>
          </w:p>
          <w:p w14:paraId="6EC6C2D3" w14:textId="476C8128" w:rsidR="005D7336" w:rsidRPr="00BE1AFF" w:rsidRDefault="005D7336" w:rsidP="005D7336"/>
        </w:tc>
      </w:tr>
    </w:tbl>
    <w:p w14:paraId="31FAAE20" w14:textId="78F6E234" w:rsidR="00825D02" w:rsidRDefault="00825D02" w:rsidP="00825D02"/>
    <w:p w14:paraId="3250EA44" w14:textId="6537F277" w:rsidR="00825D02" w:rsidRDefault="00825D02" w:rsidP="00825D02"/>
    <w:p w14:paraId="2E5DAF2D" w14:textId="77777777" w:rsidR="00825D02" w:rsidRPr="00825D02" w:rsidRDefault="00825D02" w:rsidP="00825D02"/>
    <w:p w14:paraId="583000B4" w14:textId="47803EE8" w:rsidR="00A863E6" w:rsidRPr="00A863E6" w:rsidRDefault="00A863E6" w:rsidP="00D96E17"/>
    <w:p w14:paraId="34A303FD" w14:textId="169B85EC" w:rsidR="00402ADA" w:rsidRDefault="00402ADA">
      <w:r>
        <w:br w:type="page"/>
      </w:r>
    </w:p>
    <w:p w14:paraId="197406A8" w14:textId="0C0337B6" w:rsidR="002A7C4F" w:rsidRPr="00B87AB9" w:rsidRDefault="001500C3" w:rsidP="002A7C4F">
      <w:pPr>
        <w:pStyle w:val="Kop1"/>
        <w:rPr>
          <w:color w:val="C00000"/>
          <w:lang w:val="en-US"/>
        </w:rPr>
      </w:pPr>
      <w:r w:rsidRPr="00B87AB9">
        <w:rPr>
          <w:color w:val="C00000"/>
          <w:lang w:val="en-US"/>
        </w:rPr>
        <w:lastRenderedPageBreak/>
        <w:t xml:space="preserve">Example of a rubric for writing skills </w:t>
      </w:r>
      <w:r w:rsidR="00D05594" w:rsidRPr="00B87AB9">
        <w:rPr>
          <w:color w:val="C00000"/>
          <w:lang w:val="en-US"/>
        </w:rPr>
        <w:t>in</w:t>
      </w:r>
      <w:r w:rsidR="002A7C4F" w:rsidRPr="00B87AB9">
        <w:rPr>
          <w:color w:val="C00000"/>
          <w:lang w:val="en-US"/>
        </w:rPr>
        <w:t xml:space="preserve"> masters/tracks </w:t>
      </w:r>
      <w:r w:rsidR="004E2B1E" w:rsidRPr="00B87AB9">
        <w:rPr>
          <w:color w:val="C00000"/>
          <w:lang w:val="en-US"/>
        </w:rPr>
        <w:t>of the Law School</w:t>
      </w:r>
    </w:p>
    <w:p w14:paraId="35F41F89" w14:textId="612CB64B" w:rsidR="002A7C4F" w:rsidRPr="00B87AB9" w:rsidRDefault="002A7C4F" w:rsidP="002A7C4F">
      <w:pPr>
        <w:rPr>
          <w:sz w:val="22"/>
          <w:szCs w:val="22"/>
          <w:lang w:val="en-US"/>
        </w:rPr>
      </w:pPr>
      <w:r w:rsidRPr="00B87AB9">
        <w:rPr>
          <w:sz w:val="22"/>
          <w:szCs w:val="22"/>
          <w:lang w:val="en-US"/>
        </w:rPr>
        <w:t>Versi</w:t>
      </w:r>
      <w:r w:rsidR="004E2B1E" w:rsidRPr="00B87AB9">
        <w:rPr>
          <w:sz w:val="22"/>
          <w:szCs w:val="22"/>
          <w:lang w:val="en-US"/>
        </w:rPr>
        <w:t>on</w:t>
      </w:r>
      <w:r w:rsidRPr="00B87AB9">
        <w:rPr>
          <w:sz w:val="22"/>
          <w:szCs w:val="22"/>
          <w:lang w:val="en-US"/>
        </w:rPr>
        <w:t xml:space="preserve"> 1.0; </w:t>
      </w:r>
      <w:r w:rsidR="004E2B1E" w:rsidRPr="00B87AB9">
        <w:rPr>
          <w:sz w:val="22"/>
          <w:szCs w:val="22"/>
          <w:lang w:val="en-US"/>
        </w:rPr>
        <w:t>J</w:t>
      </w:r>
      <w:r w:rsidRPr="00B87AB9">
        <w:rPr>
          <w:sz w:val="22"/>
          <w:szCs w:val="22"/>
          <w:lang w:val="en-US"/>
        </w:rPr>
        <w:t>un</w:t>
      </w:r>
      <w:r w:rsidR="004E2B1E" w:rsidRPr="00B87AB9">
        <w:rPr>
          <w:sz w:val="22"/>
          <w:szCs w:val="22"/>
          <w:lang w:val="en-US"/>
        </w:rPr>
        <w:t>e</w:t>
      </w:r>
      <w:r w:rsidRPr="00B87AB9">
        <w:rPr>
          <w:sz w:val="22"/>
          <w:szCs w:val="22"/>
          <w:lang w:val="en-US"/>
        </w:rPr>
        <w:t xml:space="preserve"> 2023</w:t>
      </w:r>
    </w:p>
    <w:p w14:paraId="716AAC19" w14:textId="77777777" w:rsidR="002A7C4F" w:rsidRPr="00B87AB9" w:rsidRDefault="002A7C4F" w:rsidP="002A7C4F">
      <w:pPr>
        <w:rPr>
          <w:lang w:val="en-US"/>
        </w:rPr>
      </w:pPr>
    </w:p>
    <w:p w14:paraId="2459396A" w14:textId="5863FF13" w:rsidR="002A7C4F" w:rsidRPr="00B87AB9" w:rsidRDefault="00FF32D3" w:rsidP="002A7C4F">
      <w:pPr>
        <w:pStyle w:val="Kop2"/>
        <w:rPr>
          <w:color w:val="C00000"/>
          <w:lang w:val="en-US"/>
        </w:rPr>
      </w:pPr>
      <w:r w:rsidRPr="00B87AB9">
        <w:rPr>
          <w:color w:val="C00000"/>
          <w:lang w:val="en-US"/>
        </w:rPr>
        <w:t>Explanation</w:t>
      </w:r>
    </w:p>
    <w:p w14:paraId="2FFF3FD9" w14:textId="5D46C537" w:rsidR="00024BF8" w:rsidRPr="00024BF8" w:rsidRDefault="00024BF8" w:rsidP="00024BF8">
      <w:pPr>
        <w:rPr>
          <w:lang w:val="en-US"/>
        </w:rPr>
      </w:pPr>
      <w:r w:rsidRPr="00024BF8">
        <w:rPr>
          <w:lang w:val="en-US"/>
        </w:rPr>
        <w:t xml:space="preserve">This rubric offers tools for the assessment of writing assignments within the masters/master tracks of the </w:t>
      </w:r>
      <w:r w:rsidR="0019564A">
        <w:rPr>
          <w:lang w:val="en-US"/>
        </w:rPr>
        <w:t>Law School</w:t>
      </w:r>
      <w:r w:rsidRPr="00024BF8">
        <w:rPr>
          <w:lang w:val="en-US"/>
        </w:rPr>
        <w:t xml:space="preserve"> and can be used as an example or format for any course in which writing skills are worked on.</w:t>
      </w:r>
    </w:p>
    <w:p w14:paraId="15806ABE" w14:textId="3DAC88E2" w:rsidR="002A7C4F" w:rsidRDefault="00024BF8" w:rsidP="00024BF8">
      <w:pPr>
        <w:rPr>
          <w:lang w:val="en-US"/>
        </w:rPr>
      </w:pPr>
      <w:r w:rsidRPr="00024BF8">
        <w:rPr>
          <w:lang w:val="en-US"/>
        </w:rPr>
        <w:t xml:space="preserve">The rubric can be used unchanged or supplemented or adjusted in parts as needed, so that the assessment of the writing assignment optimally matches the content of the course, the type of assignment and the place in the </w:t>
      </w:r>
      <w:r w:rsidR="00943C7F">
        <w:rPr>
          <w:lang w:val="en-US"/>
        </w:rPr>
        <w:t>assessment</w:t>
      </w:r>
      <w:r w:rsidRPr="00024BF8">
        <w:rPr>
          <w:lang w:val="en-US"/>
        </w:rPr>
        <w:t xml:space="preserve"> program</w:t>
      </w:r>
      <w:r w:rsidR="00943C7F">
        <w:rPr>
          <w:lang w:val="en-US"/>
        </w:rPr>
        <w:t>me</w:t>
      </w:r>
      <w:r w:rsidRPr="00024BF8">
        <w:rPr>
          <w:lang w:val="en-US"/>
        </w:rPr>
        <w:t>.</w:t>
      </w:r>
    </w:p>
    <w:p w14:paraId="099337D2" w14:textId="77777777" w:rsidR="0019564A" w:rsidRPr="00024BF8" w:rsidRDefault="0019564A" w:rsidP="00024BF8">
      <w:pPr>
        <w:rPr>
          <w:lang w:val="en-US"/>
        </w:rPr>
      </w:pPr>
    </w:p>
    <w:p w14:paraId="7A8BAC79" w14:textId="65EC546C" w:rsidR="002A7C4F" w:rsidRPr="003510A1" w:rsidRDefault="00943C7F" w:rsidP="002A7C4F">
      <w:pPr>
        <w:rPr>
          <w:lang w:val="en-US"/>
        </w:rPr>
      </w:pPr>
      <w:r w:rsidRPr="003510A1">
        <w:rPr>
          <w:lang w:val="en-US"/>
        </w:rPr>
        <w:t>The rubric consists of three parts</w:t>
      </w:r>
      <w:r w:rsidR="002A7C4F" w:rsidRPr="003510A1">
        <w:rPr>
          <w:lang w:val="en-US"/>
        </w:rPr>
        <w:t>:</w:t>
      </w:r>
    </w:p>
    <w:p w14:paraId="2C5093A1" w14:textId="4C013A7C" w:rsidR="003510A1" w:rsidRPr="00C840DF" w:rsidRDefault="003510A1" w:rsidP="002A7C4F">
      <w:pPr>
        <w:pStyle w:val="Lijstalinea"/>
        <w:numPr>
          <w:ilvl w:val="0"/>
          <w:numId w:val="21"/>
        </w:numPr>
        <w:rPr>
          <w:lang w:val="en-US"/>
        </w:rPr>
      </w:pPr>
      <w:r w:rsidRPr="00C840DF">
        <w:rPr>
          <w:lang w:val="en-US"/>
        </w:rPr>
        <w:t xml:space="preserve">The </w:t>
      </w:r>
      <w:r w:rsidRPr="00C840DF">
        <w:rPr>
          <w:b/>
          <w:bCs/>
          <w:lang w:val="en-US"/>
        </w:rPr>
        <w:t>prerequisites</w:t>
      </w:r>
      <w:r w:rsidRPr="00C840DF">
        <w:rPr>
          <w:lang w:val="en-US"/>
        </w:rPr>
        <w:t xml:space="preserve"> </w:t>
      </w:r>
      <w:r w:rsidR="00C840DF">
        <w:rPr>
          <w:lang w:val="en-US"/>
        </w:rPr>
        <w:t xml:space="preserve">that </w:t>
      </w:r>
      <w:r w:rsidR="00C840DF" w:rsidRPr="00C840DF">
        <w:rPr>
          <w:lang w:val="en-US"/>
        </w:rPr>
        <w:t>the submitted writing assignment must meet before proceeding to the actual assessment</w:t>
      </w:r>
      <w:r w:rsidR="00C840DF">
        <w:rPr>
          <w:lang w:val="en-US"/>
        </w:rPr>
        <w:t>;</w:t>
      </w:r>
    </w:p>
    <w:p w14:paraId="745A0433" w14:textId="3CC6CCF3" w:rsidR="00101D57" w:rsidRPr="00101D57" w:rsidRDefault="005B1E9A" w:rsidP="002A7C4F">
      <w:pPr>
        <w:pStyle w:val="Lijstalinea"/>
        <w:numPr>
          <w:ilvl w:val="0"/>
          <w:numId w:val="21"/>
        </w:numPr>
        <w:rPr>
          <w:lang w:val="en-US"/>
        </w:rPr>
      </w:pPr>
      <w:r w:rsidRPr="005B1E9A">
        <w:rPr>
          <w:lang w:val="en-US"/>
        </w:rPr>
        <w:t xml:space="preserve">The assessment of </w:t>
      </w:r>
      <w:r w:rsidRPr="00EC52E2">
        <w:rPr>
          <w:b/>
          <w:bCs/>
          <w:lang w:val="en-US"/>
        </w:rPr>
        <w:t>substantive learning objectives</w:t>
      </w:r>
      <w:r w:rsidRPr="005B1E9A">
        <w:rPr>
          <w:lang w:val="en-US"/>
        </w:rPr>
        <w:t xml:space="preserve"> of the course; the substantive criteria and level descriptions are formulated for each course</w:t>
      </w:r>
      <w:r w:rsidR="00101D57">
        <w:rPr>
          <w:lang w:val="en-US"/>
        </w:rPr>
        <w:t xml:space="preserve"> separately</w:t>
      </w:r>
      <w:r w:rsidRPr="005B1E9A">
        <w:rPr>
          <w:lang w:val="en-US"/>
        </w:rPr>
        <w:t xml:space="preserve"> (the TLC-FdR can</w:t>
      </w:r>
      <w:r w:rsidR="00101D57">
        <w:rPr>
          <w:lang w:val="en-US"/>
        </w:rPr>
        <w:t xml:space="preserve"> offer</w:t>
      </w:r>
      <w:r w:rsidRPr="005B1E9A">
        <w:rPr>
          <w:lang w:val="en-US"/>
        </w:rPr>
        <w:t xml:space="preserve"> support </w:t>
      </w:r>
      <w:r w:rsidR="00101D57">
        <w:rPr>
          <w:lang w:val="en-US"/>
        </w:rPr>
        <w:t xml:space="preserve">for </w:t>
      </w:r>
      <w:r w:rsidRPr="005B1E9A">
        <w:rPr>
          <w:lang w:val="en-US"/>
        </w:rPr>
        <w:t>this);</w:t>
      </w:r>
    </w:p>
    <w:p w14:paraId="2AE2F821" w14:textId="2613717F" w:rsidR="002A7C4F" w:rsidRPr="00906F8C" w:rsidRDefault="00906F8C" w:rsidP="00906F8C">
      <w:pPr>
        <w:pStyle w:val="Lijstalinea"/>
        <w:numPr>
          <w:ilvl w:val="0"/>
          <w:numId w:val="21"/>
        </w:numPr>
        <w:rPr>
          <w:lang w:val="en-US"/>
        </w:rPr>
      </w:pPr>
      <w:r w:rsidRPr="00906F8C">
        <w:rPr>
          <w:lang w:val="en-US"/>
        </w:rPr>
        <w:t xml:space="preserve">The assessment of </w:t>
      </w:r>
      <w:r w:rsidRPr="00EC52E2">
        <w:rPr>
          <w:b/>
          <w:bCs/>
          <w:lang w:val="en-US"/>
        </w:rPr>
        <w:t>writing skills</w:t>
      </w:r>
      <w:r>
        <w:rPr>
          <w:lang w:val="en-US"/>
        </w:rPr>
        <w:t>,</w:t>
      </w:r>
      <w:r w:rsidRPr="00906F8C">
        <w:rPr>
          <w:lang w:val="en-US"/>
        </w:rPr>
        <w:t xml:space="preserve"> based on 3 criteria</w:t>
      </w:r>
      <w:r w:rsidR="0095134B">
        <w:rPr>
          <w:lang w:val="en-US"/>
        </w:rPr>
        <w:t xml:space="preserve">: </w:t>
      </w:r>
      <w:r w:rsidR="0095134B" w:rsidRPr="0095134B">
        <w:rPr>
          <w:lang w:val="en-US"/>
        </w:rPr>
        <w:t>structure, language and use of sources &amp; referencing</w:t>
      </w:r>
      <w:r w:rsidRPr="00906F8C">
        <w:rPr>
          <w:lang w:val="en-US"/>
        </w:rPr>
        <w:t>. For each criterion, some aspects have been identified and described at the different control levels (insufficient, sufficient, good).</w:t>
      </w:r>
    </w:p>
    <w:p w14:paraId="79AB71B1" w14:textId="77777777" w:rsidR="00906F8C" w:rsidRPr="00906F8C" w:rsidRDefault="00906F8C" w:rsidP="002A7C4F">
      <w:pPr>
        <w:rPr>
          <w:lang w:val="en-US"/>
        </w:rPr>
      </w:pPr>
    </w:p>
    <w:p w14:paraId="22A0B391" w14:textId="77777777" w:rsidR="000B11AB" w:rsidRDefault="00B14B82" w:rsidP="002A7C4F">
      <w:pPr>
        <w:rPr>
          <w:lang w:val="en-US"/>
        </w:rPr>
      </w:pPr>
      <w:r w:rsidRPr="00B14B82">
        <w:rPr>
          <w:lang w:val="en-US"/>
        </w:rPr>
        <w:t>The</w:t>
      </w:r>
      <w:r w:rsidR="002A7C4F" w:rsidRPr="00B14B82">
        <w:rPr>
          <w:lang w:val="en-US"/>
        </w:rPr>
        <w:t xml:space="preserve"> rubric </w:t>
      </w:r>
      <w:r w:rsidRPr="00B14B82">
        <w:rPr>
          <w:lang w:val="en-US"/>
        </w:rPr>
        <w:t>can be u</w:t>
      </w:r>
      <w:r>
        <w:rPr>
          <w:lang w:val="en-US"/>
        </w:rPr>
        <w:t xml:space="preserve">sed to give students </w:t>
      </w:r>
      <w:r w:rsidRPr="003D051D">
        <w:rPr>
          <w:b/>
          <w:bCs/>
          <w:lang w:val="en-US"/>
        </w:rPr>
        <w:t>feedback</w:t>
      </w:r>
      <w:r>
        <w:rPr>
          <w:lang w:val="en-US"/>
        </w:rPr>
        <w:t xml:space="preserve"> (formative) and to </w:t>
      </w:r>
      <w:r w:rsidR="00FD0073">
        <w:rPr>
          <w:lang w:val="en-US"/>
        </w:rPr>
        <w:t xml:space="preserve">give an </w:t>
      </w:r>
      <w:r w:rsidR="00FD0073" w:rsidRPr="003D051D">
        <w:rPr>
          <w:b/>
          <w:bCs/>
          <w:lang w:val="en-US"/>
        </w:rPr>
        <w:t>assessment</w:t>
      </w:r>
      <w:r w:rsidR="00FD0073">
        <w:rPr>
          <w:lang w:val="en-US"/>
        </w:rPr>
        <w:t xml:space="preserve"> (summative)</w:t>
      </w:r>
      <w:r w:rsidR="003D051D">
        <w:rPr>
          <w:lang w:val="en-US"/>
        </w:rPr>
        <w:t>.</w:t>
      </w:r>
    </w:p>
    <w:p w14:paraId="7BA92366" w14:textId="33C18A91" w:rsidR="000B11AB" w:rsidRPr="000B11AB" w:rsidRDefault="000B11AB" w:rsidP="000B11AB">
      <w:pPr>
        <w:rPr>
          <w:lang w:val="en-US"/>
        </w:rPr>
      </w:pPr>
      <w:r w:rsidRPr="000B11AB">
        <w:rPr>
          <w:lang w:val="en-US"/>
        </w:rPr>
        <w:t xml:space="preserve">In the case of summative use, additional </w:t>
      </w:r>
      <w:r w:rsidR="00B93112">
        <w:rPr>
          <w:lang w:val="en-US"/>
        </w:rPr>
        <w:t>assessment</w:t>
      </w:r>
      <w:r w:rsidR="00406934">
        <w:rPr>
          <w:lang w:val="en-US"/>
        </w:rPr>
        <w:t xml:space="preserve"> </w:t>
      </w:r>
      <w:r w:rsidR="00390019">
        <w:rPr>
          <w:lang w:val="en-US"/>
        </w:rPr>
        <w:t>regulations are</w:t>
      </w:r>
      <w:r w:rsidRPr="000B11AB">
        <w:rPr>
          <w:lang w:val="en-US"/>
        </w:rPr>
        <w:t xml:space="preserve"> required, with agreements on:</w:t>
      </w:r>
    </w:p>
    <w:p w14:paraId="22BFFA31" w14:textId="16A8CEE5" w:rsidR="000B11AB" w:rsidRPr="000B11AB" w:rsidRDefault="000B11AB" w:rsidP="00FA1B7A">
      <w:pPr>
        <w:pStyle w:val="Lijstalinea"/>
        <w:numPr>
          <w:ilvl w:val="0"/>
          <w:numId w:val="21"/>
        </w:numPr>
        <w:rPr>
          <w:lang w:val="en-US"/>
        </w:rPr>
      </w:pPr>
      <w:r w:rsidRPr="000B11AB">
        <w:rPr>
          <w:lang w:val="en-US"/>
        </w:rPr>
        <w:t>The mutual weighting of the different criteria (in percentage or number of points);</w:t>
      </w:r>
    </w:p>
    <w:p w14:paraId="39EDE046" w14:textId="11C90B6D" w:rsidR="000B11AB" w:rsidRPr="000B11AB" w:rsidRDefault="000B11AB" w:rsidP="00FA1B7A">
      <w:pPr>
        <w:pStyle w:val="Lijstalinea"/>
        <w:numPr>
          <w:ilvl w:val="0"/>
          <w:numId w:val="21"/>
        </w:numPr>
        <w:rPr>
          <w:lang w:val="en-US"/>
        </w:rPr>
      </w:pPr>
      <w:r w:rsidRPr="000B11AB">
        <w:rPr>
          <w:lang w:val="en-US"/>
        </w:rPr>
        <w:t>The way in which each criterion is scored;</w:t>
      </w:r>
    </w:p>
    <w:p w14:paraId="75C1B94A" w14:textId="5ECA9CFA" w:rsidR="000B11AB" w:rsidRPr="000B11AB" w:rsidRDefault="000B11AB" w:rsidP="00FA1B7A">
      <w:pPr>
        <w:pStyle w:val="Lijstalinea"/>
        <w:numPr>
          <w:ilvl w:val="0"/>
          <w:numId w:val="21"/>
        </w:numPr>
        <w:rPr>
          <w:lang w:val="en-US"/>
        </w:rPr>
      </w:pPr>
      <w:r w:rsidRPr="000B11AB">
        <w:rPr>
          <w:lang w:val="en-US"/>
        </w:rPr>
        <w:t>The way in which the scores lead to an assessment and a (final) grade;</w:t>
      </w:r>
    </w:p>
    <w:p w14:paraId="23EE4040" w14:textId="5AD58DD5" w:rsidR="000B11AB" w:rsidRPr="000B11AB" w:rsidRDefault="000B11AB" w:rsidP="00FA1B7A">
      <w:pPr>
        <w:pStyle w:val="Lijstalinea"/>
        <w:numPr>
          <w:ilvl w:val="0"/>
          <w:numId w:val="21"/>
        </w:numPr>
        <w:rPr>
          <w:lang w:val="en-US"/>
        </w:rPr>
      </w:pPr>
      <w:r w:rsidRPr="000B11AB">
        <w:rPr>
          <w:lang w:val="en-US"/>
        </w:rPr>
        <w:t>Whether there is one or more 'knockout criteria', which the student must score sufficiently to achieve a sufficient final grade.</w:t>
      </w:r>
    </w:p>
    <w:p w14:paraId="2FDCAA37" w14:textId="4C61C751" w:rsidR="00406934" w:rsidRPr="00406934" w:rsidRDefault="00406934" w:rsidP="002A7C4F">
      <w:pPr>
        <w:rPr>
          <w:lang w:val="en-US"/>
        </w:rPr>
      </w:pPr>
      <w:r>
        <w:rPr>
          <w:lang w:val="en-US"/>
        </w:rPr>
        <w:t>T</w:t>
      </w:r>
      <w:r w:rsidR="000D5C9A" w:rsidRPr="00406934">
        <w:rPr>
          <w:lang w:val="en-US"/>
        </w:rPr>
        <w:t xml:space="preserve">he TLC-FdR can also offer support </w:t>
      </w:r>
      <w:r w:rsidR="00B93112" w:rsidRPr="00406934">
        <w:rPr>
          <w:lang w:val="en-US"/>
        </w:rPr>
        <w:t xml:space="preserve">in constructing such </w:t>
      </w:r>
      <w:r w:rsidRPr="00406934">
        <w:rPr>
          <w:lang w:val="en-US"/>
        </w:rPr>
        <w:t>assessment regulations.</w:t>
      </w:r>
    </w:p>
    <w:p w14:paraId="630F4C7B" w14:textId="77777777" w:rsidR="00406934" w:rsidRPr="00406934" w:rsidRDefault="00406934" w:rsidP="002A7C4F">
      <w:pPr>
        <w:rPr>
          <w:lang w:val="en-US"/>
        </w:rPr>
      </w:pPr>
    </w:p>
    <w:p w14:paraId="063404C4" w14:textId="77777777" w:rsidR="002A7C4F" w:rsidRPr="00406934" w:rsidRDefault="002A7C4F" w:rsidP="002A7C4F">
      <w:pPr>
        <w:rPr>
          <w:lang w:val="en-US"/>
        </w:rPr>
      </w:pPr>
    </w:p>
    <w:p w14:paraId="14A77440" w14:textId="77777777" w:rsidR="002A7C4F" w:rsidRPr="00406934" w:rsidRDefault="002A7C4F" w:rsidP="002A7C4F">
      <w:pPr>
        <w:rPr>
          <w:rFonts w:asciiTheme="majorHAnsi" w:eastAsiaTheme="majorEastAsia" w:hAnsiTheme="majorHAnsi" w:cstheme="majorBidi"/>
          <w:color w:val="2F5496" w:themeColor="accent1" w:themeShade="BF"/>
          <w:sz w:val="26"/>
          <w:szCs w:val="26"/>
          <w:lang w:val="en-US"/>
        </w:rPr>
      </w:pPr>
      <w:r w:rsidRPr="00406934">
        <w:rPr>
          <w:lang w:val="en-US"/>
        </w:rPr>
        <w:br w:type="page"/>
      </w:r>
    </w:p>
    <w:p w14:paraId="772372B2" w14:textId="6D135D69" w:rsidR="002A7C4F" w:rsidRPr="00B87AB9" w:rsidRDefault="00AF37F8" w:rsidP="004747AE">
      <w:pPr>
        <w:pStyle w:val="Kop2"/>
        <w:numPr>
          <w:ilvl w:val="0"/>
          <w:numId w:val="34"/>
        </w:numPr>
        <w:rPr>
          <w:color w:val="C00000"/>
        </w:rPr>
      </w:pPr>
      <w:proofErr w:type="spellStart"/>
      <w:r w:rsidRPr="00B87AB9">
        <w:rPr>
          <w:color w:val="C00000"/>
        </w:rPr>
        <w:lastRenderedPageBreak/>
        <w:t>Conditions</w:t>
      </w:r>
      <w:proofErr w:type="spellEnd"/>
      <w:r w:rsidR="009D3FE0" w:rsidRPr="00B87AB9">
        <w:rPr>
          <w:color w:val="C00000"/>
        </w:rPr>
        <w:t xml:space="preserve"> for assessment</w:t>
      </w:r>
      <w:r w:rsidR="002A7C4F" w:rsidRPr="00B87AB9">
        <w:rPr>
          <w:color w:val="C00000"/>
        </w:rPr>
        <w:t>:</w:t>
      </w:r>
    </w:p>
    <w:p w14:paraId="25F40064" w14:textId="336591CE" w:rsidR="002A7C4F" w:rsidRPr="00E1322C" w:rsidRDefault="00AF37F8" w:rsidP="002A7C4F">
      <w:pPr>
        <w:rPr>
          <w:i/>
          <w:iCs/>
          <w:lang w:val="en-US"/>
        </w:rPr>
      </w:pPr>
      <w:r>
        <w:rPr>
          <w:i/>
          <w:iCs/>
          <w:lang w:val="en-US"/>
        </w:rPr>
        <w:t>Conditions</w:t>
      </w:r>
      <w:r w:rsidR="00E1322C">
        <w:rPr>
          <w:i/>
          <w:iCs/>
          <w:lang w:val="en-US"/>
        </w:rPr>
        <w:t xml:space="preserve"> for the assessment </w:t>
      </w:r>
      <w:r w:rsidR="00E1322C" w:rsidRPr="00E1322C">
        <w:rPr>
          <w:i/>
          <w:iCs/>
          <w:lang w:val="en-US"/>
        </w:rPr>
        <w:t>are also sometimes referred to as 'formal requirements' or 'eligibility requirements': the student's work must meet these requirements, but they do not determine the grade (usually because they have no direct relationship to the learning objectives).</w:t>
      </w:r>
    </w:p>
    <w:p w14:paraId="1CBFBB32" w14:textId="77777777" w:rsidR="002A7C4F" w:rsidRPr="00E1322C" w:rsidRDefault="002A7C4F" w:rsidP="002A7C4F">
      <w:pPr>
        <w:rPr>
          <w:i/>
          <w:iCs/>
          <w:lang w:val="en-US"/>
        </w:rPr>
      </w:pPr>
    </w:p>
    <w:p w14:paraId="4B2DA669" w14:textId="4EB2ACF4" w:rsidR="00680768" w:rsidRPr="00680768" w:rsidRDefault="00680768" w:rsidP="00680768">
      <w:pPr>
        <w:pStyle w:val="Lijstalinea"/>
        <w:numPr>
          <w:ilvl w:val="0"/>
          <w:numId w:val="33"/>
        </w:numPr>
        <w:rPr>
          <w:i/>
          <w:iCs/>
          <w:lang w:val="en-US"/>
        </w:rPr>
      </w:pPr>
      <w:r w:rsidRPr="00680768">
        <w:rPr>
          <w:i/>
          <w:iCs/>
          <w:lang w:val="en-US"/>
        </w:rPr>
        <w:t xml:space="preserve">For the verification of these conditions it is </w:t>
      </w:r>
      <w:r w:rsidRPr="004747AE">
        <w:rPr>
          <w:i/>
          <w:iCs/>
          <w:u w:val="single"/>
          <w:lang w:val="en-US"/>
        </w:rPr>
        <w:t>not</w:t>
      </w:r>
      <w:r w:rsidRPr="00680768">
        <w:rPr>
          <w:i/>
          <w:iCs/>
          <w:lang w:val="en-US"/>
        </w:rPr>
        <w:t xml:space="preserve"> necessary to read the text in full; This is only necessary if you proceed to the assessment of the content of the assignment (based on the learning objectives of the course) and the writing skills. </w:t>
      </w:r>
    </w:p>
    <w:p w14:paraId="3155F0A6" w14:textId="399EE424" w:rsidR="00680768" w:rsidRPr="00680768" w:rsidRDefault="00680768" w:rsidP="00680768">
      <w:pPr>
        <w:pStyle w:val="Lijstalinea"/>
        <w:numPr>
          <w:ilvl w:val="0"/>
          <w:numId w:val="33"/>
        </w:numPr>
        <w:rPr>
          <w:i/>
          <w:iCs/>
          <w:lang w:val="en-US"/>
        </w:rPr>
      </w:pPr>
      <w:r w:rsidRPr="00680768">
        <w:rPr>
          <w:i/>
          <w:iCs/>
          <w:lang w:val="en-US"/>
        </w:rPr>
        <w:t xml:space="preserve">If the submitted work does </w:t>
      </w:r>
      <w:r w:rsidRPr="00840A69">
        <w:rPr>
          <w:i/>
          <w:iCs/>
          <w:u w:val="single"/>
          <w:lang w:val="en-US"/>
        </w:rPr>
        <w:t>not</w:t>
      </w:r>
      <w:r w:rsidRPr="00680768">
        <w:rPr>
          <w:i/>
          <w:iCs/>
          <w:lang w:val="en-US"/>
        </w:rPr>
        <w:t xml:space="preserve"> meet one of the conditions, it will </w:t>
      </w:r>
      <w:r w:rsidRPr="00840A69">
        <w:rPr>
          <w:i/>
          <w:iCs/>
          <w:u w:val="single"/>
          <w:lang w:val="en-US"/>
        </w:rPr>
        <w:t>not</w:t>
      </w:r>
      <w:r w:rsidRPr="00680768">
        <w:rPr>
          <w:i/>
          <w:iCs/>
          <w:lang w:val="en-US"/>
        </w:rPr>
        <w:t xml:space="preserve"> be assessed. It is customary to have a NAP (or NAV) registered. </w:t>
      </w:r>
    </w:p>
    <w:p w14:paraId="4B0036BD" w14:textId="5393B926" w:rsidR="003B64EF" w:rsidRPr="00F331F2" w:rsidRDefault="00F331F2" w:rsidP="00680768">
      <w:pPr>
        <w:pStyle w:val="Lijstalinea"/>
        <w:numPr>
          <w:ilvl w:val="0"/>
          <w:numId w:val="33"/>
        </w:numPr>
        <w:rPr>
          <w:i/>
          <w:iCs/>
          <w:lang w:val="en-US"/>
        </w:rPr>
      </w:pPr>
      <w:r w:rsidRPr="00F331F2">
        <w:rPr>
          <w:i/>
          <w:iCs/>
          <w:lang w:val="en-US"/>
        </w:rPr>
        <w:t xml:space="preserve">If there is a suspicion of plagiarism / fraud with the last </w:t>
      </w:r>
      <w:r w:rsidR="0001514E">
        <w:rPr>
          <w:i/>
          <w:iCs/>
          <w:lang w:val="en-US"/>
        </w:rPr>
        <w:t>condi</w:t>
      </w:r>
      <w:r w:rsidRPr="00F331F2">
        <w:rPr>
          <w:i/>
          <w:iCs/>
          <w:lang w:val="en-US"/>
        </w:rPr>
        <w:t xml:space="preserve">tion, this must be reported to the </w:t>
      </w:r>
      <w:r w:rsidR="00AF37F8">
        <w:rPr>
          <w:i/>
          <w:iCs/>
          <w:lang w:val="en-US"/>
        </w:rPr>
        <w:t>Examination Board</w:t>
      </w:r>
      <w:r w:rsidRPr="00F331F2">
        <w:rPr>
          <w:i/>
          <w:iCs/>
          <w:lang w:val="en-US"/>
        </w:rPr>
        <w:t>.</w:t>
      </w:r>
    </w:p>
    <w:p w14:paraId="58CEAEF7" w14:textId="77777777" w:rsidR="002A7C4F" w:rsidRPr="00B87AB9" w:rsidRDefault="002A7C4F" w:rsidP="002A7C4F">
      <w:pPr>
        <w:rPr>
          <w:i/>
          <w:iCs/>
          <w:lang w:val="en-US"/>
        </w:rPr>
      </w:pPr>
    </w:p>
    <w:p w14:paraId="0C1B30CC" w14:textId="77777777" w:rsidR="002A7C4F" w:rsidRPr="00B87AB9" w:rsidRDefault="002A7C4F" w:rsidP="002A7C4F">
      <w:pPr>
        <w:rPr>
          <w:lang w:val="en-US"/>
        </w:rPr>
      </w:pPr>
    </w:p>
    <w:tbl>
      <w:tblPr>
        <w:tblStyle w:val="Tabelraster"/>
        <w:tblW w:w="10060" w:type="dxa"/>
        <w:tblLook w:val="04A0" w:firstRow="1" w:lastRow="0" w:firstColumn="1" w:lastColumn="0" w:noHBand="0" w:noVBand="1"/>
      </w:tblPr>
      <w:tblGrid>
        <w:gridCol w:w="8642"/>
        <w:gridCol w:w="1418"/>
      </w:tblGrid>
      <w:tr w:rsidR="002A7C4F" w14:paraId="3996DC88" w14:textId="77777777" w:rsidTr="00F8327A">
        <w:tc>
          <w:tcPr>
            <w:tcW w:w="8642" w:type="dxa"/>
            <w:shd w:val="clear" w:color="auto" w:fill="8EAADB" w:themeFill="accent1" w:themeFillTint="99"/>
          </w:tcPr>
          <w:p w14:paraId="0A2BA747" w14:textId="5FB1D53C" w:rsidR="002A7C4F" w:rsidRPr="003E5AFA" w:rsidRDefault="00F84EC6" w:rsidP="00F8327A">
            <w:pPr>
              <w:rPr>
                <w:b/>
                <w:bCs/>
              </w:rPr>
            </w:pPr>
            <w:proofErr w:type="spellStart"/>
            <w:r>
              <w:rPr>
                <w:b/>
                <w:bCs/>
              </w:rPr>
              <w:t>Conditions</w:t>
            </w:r>
            <w:proofErr w:type="spellEnd"/>
          </w:p>
        </w:tc>
        <w:tc>
          <w:tcPr>
            <w:tcW w:w="1418" w:type="dxa"/>
            <w:shd w:val="clear" w:color="auto" w:fill="8EAADB" w:themeFill="accent1" w:themeFillTint="99"/>
          </w:tcPr>
          <w:p w14:paraId="47BD05DD" w14:textId="67841B10" w:rsidR="002A7C4F" w:rsidRPr="003E5AFA" w:rsidRDefault="00F84EC6" w:rsidP="00F8327A">
            <w:pPr>
              <w:rPr>
                <w:b/>
                <w:bCs/>
              </w:rPr>
            </w:pPr>
            <w:r>
              <w:rPr>
                <w:b/>
                <w:bCs/>
              </w:rPr>
              <w:t>Yes / No</w:t>
            </w:r>
          </w:p>
        </w:tc>
      </w:tr>
      <w:tr w:rsidR="002A7C4F" w:rsidRPr="00B87AB9" w14:paraId="38144665" w14:textId="77777777" w:rsidTr="00F8327A">
        <w:tc>
          <w:tcPr>
            <w:tcW w:w="8642" w:type="dxa"/>
          </w:tcPr>
          <w:p w14:paraId="05FFB0E7" w14:textId="77777777" w:rsidR="00594077" w:rsidRPr="00594077" w:rsidRDefault="00594077" w:rsidP="00594077">
            <w:pPr>
              <w:rPr>
                <w:lang w:val="en-US"/>
              </w:rPr>
            </w:pPr>
            <w:r w:rsidRPr="00594077">
              <w:rPr>
                <w:lang w:val="en-US"/>
              </w:rPr>
              <w:t>The assignment was submitted on time and in the right manner.</w:t>
            </w:r>
          </w:p>
          <w:p w14:paraId="1FD238AF" w14:textId="77777777" w:rsidR="002A7C4F" w:rsidRPr="00594077" w:rsidRDefault="002A7C4F" w:rsidP="00F8327A">
            <w:pPr>
              <w:rPr>
                <w:lang w:val="en-US"/>
              </w:rPr>
            </w:pPr>
          </w:p>
        </w:tc>
        <w:tc>
          <w:tcPr>
            <w:tcW w:w="1418" w:type="dxa"/>
          </w:tcPr>
          <w:p w14:paraId="5ED54DBD" w14:textId="77777777" w:rsidR="002A7C4F" w:rsidRPr="00594077" w:rsidRDefault="002A7C4F" w:rsidP="00F8327A">
            <w:pPr>
              <w:rPr>
                <w:lang w:val="en-US"/>
              </w:rPr>
            </w:pPr>
          </w:p>
        </w:tc>
      </w:tr>
      <w:tr w:rsidR="002A7C4F" w:rsidRPr="00B87AB9" w14:paraId="51AEBF30" w14:textId="77777777" w:rsidTr="00F8327A">
        <w:tc>
          <w:tcPr>
            <w:tcW w:w="8642" w:type="dxa"/>
          </w:tcPr>
          <w:p w14:paraId="7E598FDB" w14:textId="601FB48B" w:rsidR="00594077" w:rsidRPr="00594077" w:rsidRDefault="00594077" w:rsidP="00594077">
            <w:pPr>
              <w:rPr>
                <w:lang w:val="en-US"/>
              </w:rPr>
            </w:pPr>
            <w:r w:rsidRPr="00594077">
              <w:rPr>
                <w:lang w:val="en-US"/>
              </w:rPr>
              <w:t xml:space="preserve">The layout </w:t>
            </w:r>
            <w:r w:rsidR="00C3084A">
              <w:rPr>
                <w:lang w:val="en-US"/>
              </w:rPr>
              <w:t>is</w:t>
            </w:r>
            <w:r w:rsidRPr="00594077">
              <w:rPr>
                <w:lang w:val="en-US"/>
              </w:rPr>
              <w:t xml:space="preserve"> in accordance with the assignment description.</w:t>
            </w:r>
          </w:p>
          <w:p w14:paraId="52951460" w14:textId="77777777" w:rsidR="002A7C4F" w:rsidRPr="00594077" w:rsidRDefault="002A7C4F" w:rsidP="00F8327A">
            <w:pPr>
              <w:rPr>
                <w:lang w:val="en-US"/>
              </w:rPr>
            </w:pPr>
          </w:p>
        </w:tc>
        <w:tc>
          <w:tcPr>
            <w:tcW w:w="1418" w:type="dxa"/>
          </w:tcPr>
          <w:p w14:paraId="3C3B801D" w14:textId="77777777" w:rsidR="002A7C4F" w:rsidRPr="00594077" w:rsidRDefault="002A7C4F" w:rsidP="00F8327A">
            <w:pPr>
              <w:rPr>
                <w:lang w:val="en-US"/>
              </w:rPr>
            </w:pPr>
          </w:p>
        </w:tc>
      </w:tr>
      <w:tr w:rsidR="002A7C4F" w:rsidRPr="00B87AB9" w14:paraId="03286B2D" w14:textId="77777777" w:rsidTr="00F8327A">
        <w:tc>
          <w:tcPr>
            <w:tcW w:w="8642" w:type="dxa"/>
          </w:tcPr>
          <w:p w14:paraId="066A9D2F" w14:textId="6779A58A" w:rsidR="00C3084A" w:rsidRPr="00594077" w:rsidRDefault="00C3084A" w:rsidP="00C3084A">
            <w:pPr>
              <w:rPr>
                <w:lang w:val="en-US"/>
              </w:rPr>
            </w:pPr>
            <w:r w:rsidRPr="00594077">
              <w:rPr>
                <w:lang w:val="en-US"/>
              </w:rPr>
              <w:t>The assignment meets the required word count</w:t>
            </w:r>
            <w:r>
              <w:rPr>
                <w:lang w:val="en-US"/>
              </w:rPr>
              <w:t>, as described</w:t>
            </w:r>
            <w:r w:rsidRPr="00594077">
              <w:rPr>
                <w:lang w:val="en-US"/>
              </w:rPr>
              <w:t xml:space="preserve"> in the assignment.</w:t>
            </w:r>
          </w:p>
          <w:p w14:paraId="1058358E" w14:textId="77777777" w:rsidR="002A7C4F" w:rsidRPr="00C3084A" w:rsidRDefault="002A7C4F" w:rsidP="00F8327A">
            <w:pPr>
              <w:rPr>
                <w:lang w:val="en-US"/>
              </w:rPr>
            </w:pPr>
          </w:p>
        </w:tc>
        <w:tc>
          <w:tcPr>
            <w:tcW w:w="1418" w:type="dxa"/>
          </w:tcPr>
          <w:p w14:paraId="230B4A26" w14:textId="77777777" w:rsidR="002A7C4F" w:rsidRPr="00C3084A" w:rsidRDefault="002A7C4F" w:rsidP="00F8327A">
            <w:pPr>
              <w:rPr>
                <w:lang w:val="en-US"/>
              </w:rPr>
            </w:pPr>
          </w:p>
        </w:tc>
      </w:tr>
      <w:tr w:rsidR="002A7C4F" w:rsidRPr="00B87AB9" w14:paraId="2049EAAD" w14:textId="77777777" w:rsidTr="00F8327A">
        <w:tc>
          <w:tcPr>
            <w:tcW w:w="8642" w:type="dxa"/>
          </w:tcPr>
          <w:p w14:paraId="6C1A49C9" w14:textId="77777777" w:rsidR="0091111E" w:rsidRPr="00594077" w:rsidRDefault="0091111E" w:rsidP="0091111E">
            <w:pPr>
              <w:rPr>
                <w:lang w:val="en-US"/>
              </w:rPr>
            </w:pPr>
            <w:r w:rsidRPr="00594077">
              <w:rPr>
                <w:lang w:val="en-US"/>
              </w:rPr>
              <w:t>There is a citation in the running text and a bibliography.</w:t>
            </w:r>
          </w:p>
          <w:p w14:paraId="798CCE08" w14:textId="77777777" w:rsidR="002A7C4F" w:rsidRPr="0091111E" w:rsidRDefault="002A7C4F" w:rsidP="00F8327A">
            <w:pPr>
              <w:rPr>
                <w:lang w:val="en-US"/>
              </w:rPr>
            </w:pPr>
          </w:p>
        </w:tc>
        <w:tc>
          <w:tcPr>
            <w:tcW w:w="1418" w:type="dxa"/>
          </w:tcPr>
          <w:p w14:paraId="29C90823" w14:textId="77777777" w:rsidR="002A7C4F" w:rsidRPr="0091111E" w:rsidRDefault="002A7C4F" w:rsidP="00F8327A">
            <w:pPr>
              <w:rPr>
                <w:lang w:val="en-US"/>
              </w:rPr>
            </w:pPr>
          </w:p>
        </w:tc>
      </w:tr>
      <w:tr w:rsidR="002A7C4F" w:rsidRPr="00B87AB9" w14:paraId="5C423CE1" w14:textId="77777777" w:rsidTr="00F8327A">
        <w:tc>
          <w:tcPr>
            <w:tcW w:w="8642" w:type="dxa"/>
          </w:tcPr>
          <w:p w14:paraId="5436A9DD" w14:textId="77777777" w:rsidR="0091111E" w:rsidRPr="00594077" w:rsidRDefault="0091111E" w:rsidP="0091111E">
            <w:pPr>
              <w:rPr>
                <w:lang w:val="en-US"/>
              </w:rPr>
            </w:pPr>
            <w:r w:rsidRPr="00594077">
              <w:rPr>
                <w:lang w:val="en-US"/>
              </w:rPr>
              <w:t xml:space="preserve">The plagiarism score does </w:t>
            </w:r>
            <w:r w:rsidRPr="0091111E">
              <w:rPr>
                <w:u w:val="single"/>
                <w:lang w:val="en-US"/>
              </w:rPr>
              <w:t>not</w:t>
            </w:r>
            <w:r w:rsidRPr="00594077">
              <w:rPr>
                <w:lang w:val="en-US"/>
              </w:rPr>
              <w:t xml:space="preserve"> give rise to suspicion of plagiarism and/or fraud.</w:t>
            </w:r>
          </w:p>
          <w:p w14:paraId="39F90A4B" w14:textId="77777777" w:rsidR="002A7C4F" w:rsidRPr="0091111E" w:rsidRDefault="002A7C4F" w:rsidP="00F8327A">
            <w:pPr>
              <w:rPr>
                <w:lang w:val="en-US"/>
              </w:rPr>
            </w:pPr>
          </w:p>
        </w:tc>
        <w:tc>
          <w:tcPr>
            <w:tcW w:w="1418" w:type="dxa"/>
          </w:tcPr>
          <w:p w14:paraId="220CB32B" w14:textId="77777777" w:rsidR="002A7C4F" w:rsidRPr="0091111E" w:rsidRDefault="002A7C4F" w:rsidP="00F8327A">
            <w:pPr>
              <w:rPr>
                <w:lang w:val="en-US"/>
              </w:rPr>
            </w:pPr>
          </w:p>
        </w:tc>
      </w:tr>
    </w:tbl>
    <w:p w14:paraId="74266FC8" w14:textId="77777777" w:rsidR="002A7C4F" w:rsidRPr="00594077" w:rsidRDefault="002A7C4F" w:rsidP="002A7C4F">
      <w:pPr>
        <w:rPr>
          <w:lang w:val="en-US"/>
        </w:rPr>
      </w:pPr>
    </w:p>
    <w:p w14:paraId="3C81A292" w14:textId="45BF5FF5" w:rsidR="00C51957" w:rsidRDefault="00C51957">
      <w:pPr>
        <w:rPr>
          <w:lang w:val="en-US"/>
        </w:rPr>
      </w:pPr>
      <w:r>
        <w:rPr>
          <w:lang w:val="en-US"/>
        </w:rPr>
        <w:br w:type="page"/>
      </w:r>
    </w:p>
    <w:p w14:paraId="60D1F94E" w14:textId="72560085" w:rsidR="004747AE" w:rsidRPr="00B87AB9" w:rsidRDefault="004747AE" w:rsidP="004747AE">
      <w:pPr>
        <w:pStyle w:val="Lijstalinea"/>
        <w:numPr>
          <w:ilvl w:val="0"/>
          <w:numId w:val="34"/>
        </w:numPr>
        <w:rPr>
          <w:rFonts w:asciiTheme="majorHAnsi" w:eastAsiaTheme="majorEastAsia" w:hAnsiTheme="majorHAnsi" w:cstheme="majorBidi"/>
          <w:color w:val="C00000"/>
          <w:sz w:val="26"/>
          <w:szCs w:val="26"/>
        </w:rPr>
      </w:pPr>
      <w:r w:rsidRPr="00B87AB9">
        <w:rPr>
          <w:rFonts w:asciiTheme="majorHAnsi" w:eastAsiaTheme="majorEastAsia" w:hAnsiTheme="majorHAnsi" w:cstheme="majorBidi"/>
          <w:color w:val="C00000"/>
          <w:sz w:val="26"/>
          <w:szCs w:val="26"/>
        </w:rPr>
        <w:lastRenderedPageBreak/>
        <w:t>Content assessment: subject-</w:t>
      </w:r>
      <w:proofErr w:type="spellStart"/>
      <w:r w:rsidRPr="00B87AB9">
        <w:rPr>
          <w:rFonts w:asciiTheme="majorHAnsi" w:eastAsiaTheme="majorEastAsia" w:hAnsiTheme="majorHAnsi" w:cstheme="majorBidi"/>
          <w:color w:val="C00000"/>
          <w:sz w:val="26"/>
          <w:szCs w:val="26"/>
        </w:rPr>
        <w:t>specific</w:t>
      </w:r>
      <w:proofErr w:type="spellEnd"/>
    </w:p>
    <w:p w14:paraId="7E46E5B3" w14:textId="573EA085" w:rsidR="002A7C4F" w:rsidRDefault="0020063D" w:rsidP="002A7C4F">
      <w:pPr>
        <w:rPr>
          <w:i/>
          <w:iCs/>
          <w:lang w:val="en-US"/>
        </w:rPr>
      </w:pPr>
      <w:r w:rsidRPr="0020063D">
        <w:rPr>
          <w:i/>
          <w:iCs/>
          <w:lang w:val="en-US"/>
        </w:rPr>
        <w:t xml:space="preserve">Criteria: in the first column you list the assessment criteria for the substantive mastery of the course. You base this on the learning objectives of your course. If the learning objectives are described </w:t>
      </w:r>
      <w:r>
        <w:rPr>
          <w:i/>
          <w:iCs/>
          <w:lang w:val="en-US"/>
        </w:rPr>
        <w:t xml:space="preserve">in a </w:t>
      </w:r>
      <w:r w:rsidRPr="0020063D">
        <w:rPr>
          <w:i/>
          <w:iCs/>
          <w:lang w:val="en-US"/>
        </w:rPr>
        <w:t>too general or not measurab</w:t>
      </w:r>
      <w:r>
        <w:rPr>
          <w:i/>
          <w:iCs/>
          <w:lang w:val="en-US"/>
        </w:rPr>
        <w:t>le way</w:t>
      </w:r>
      <w:r w:rsidRPr="0020063D">
        <w:rPr>
          <w:i/>
          <w:iCs/>
          <w:lang w:val="en-US"/>
        </w:rPr>
        <w:t xml:space="preserve">, you can choose to first </w:t>
      </w:r>
      <w:r w:rsidR="00092549">
        <w:rPr>
          <w:i/>
          <w:iCs/>
          <w:lang w:val="en-US"/>
        </w:rPr>
        <w:t>refine</w:t>
      </w:r>
      <w:r w:rsidRPr="0020063D">
        <w:rPr>
          <w:i/>
          <w:iCs/>
          <w:lang w:val="en-US"/>
        </w:rPr>
        <w:t xml:space="preserve"> them in </w:t>
      </w:r>
      <w:r w:rsidR="00092549" w:rsidRPr="0020063D">
        <w:rPr>
          <w:i/>
          <w:iCs/>
          <w:lang w:val="en-US"/>
        </w:rPr>
        <w:t xml:space="preserve">more concrete </w:t>
      </w:r>
      <w:r w:rsidRPr="0020063D">
        <w:rPr>
          <w:i/>
          <w:iCs/>
          <w:lang w:val="en-US"/>
        </w:rPr>
        <w:t xml:space="preserve">assessment aspects and use </w:t>
      </w:r>
      <w:r w:rsidR="00E76A2C">
        <w:rPr>
          <w:i/>
          <w:iCs/>
          <w:lang w:val="en-US"/>
        </w:rPr>
        <w:t>those aspects</w:t>
      </w:r>
      <w:r w:rsidRPr="0020063D">
        <w:rPr>
          <w:i/>
          <w:iCs/>
          <w:lang w:val="en-US"/>
        </w:rPr>
        <w:t xml:space="preserve"> as the criteria in the first column of the rubric.</w:t>
      </w:r>
    </w:p>
    <w:p w14:paraId="146259CC" w14:textId="77777777" w:rsidR="0020063D" w:rsidRDefault="0020063D" w:rsidP="002A7C4F">
      <w:pPr>
        <w:rPr>
          <w:i/>
          <w:iCs/>
          <w:lang w:val="en-US"/>
        </w:rPr>
      </w:pPr>
    </w:p>
    <w:p w14:paraId="0DD84821" w14:textId="77777777" w:rsidR="007D7D2D" w:rsidRPr="007D7D2D" w:rsidRDefault="007D7D2D" w:rsidP="007D7D2D">
      <w:pPr>
        <w:rPr>
          <w:i/>
          <w:iCs/>
          <w:lang w:val="en-US"/>
        </w:rPr>
      </w:pPr>
      <w:r w:rsidRPr="007D7D2D">
        <w:rPr>
          <w:i/>
          <w:iCs/>
          <w:lang w:val="en-US"/>
        </w:rPr>
        <w:t xml:space="preserve">Mastery: In the following columns, describe the characteristics if the student's work is insufficient, sufficient, or good. </w:t>
      </w:r>
    </w:p>
    <w:p w14:paraId="24C8DDCE" w14:textId="484557D8" w:rsidR="00B216B2" w:rsidRDefault="007D7D2D" w:rsidP="007D7D2D">
      <w:pPr>
        <w:rPr>
          <w:i/>
          <w:iCs/>
          <w:lang w:val="en-US"/>
        </w:rPr>
      </w:pPr>
      <w:r w:rsidRPr="007D7D2D">
        <w:rPr>
          <w:i/>
          <w:iCs/>
          <w:lang w:val="en-US"/>
        </w:rPr>
        <w:t xml:space="preserve">Try to make the distinction between them as clear as possible. Often this is difficult to articulate precisely; </w:t>
      </w:r>
      <w:r>
        <w:rPr>
          <w:i/>
          <w:iCs/>
          <w:lang w:val="en-US"/>
        </w:rPr>
        <w:t>i</w:t>
      </w:r>
      <w:r w:rsidRPr="007D7D2D">
        <w:rPr>
          <w:i/>
          <w:iCs/>
          <w:lang w:val="en-US"/>
        </w:rPr>
        <w:t>n that case, it is also possible only to fill in the column for 'sufficient' (Single Point Rubric). In this column you actually describe the norm or caesura: what is characteristic of the work of a student who just passes (with a 5.5)?</w:t>
      </w:r>
      <w:r w:rsidR="00E87ACF">
        <w:rPr>
          <w:i/>
          <w:iCs/>
          <w:lang w:val="en-US"/>
        </w:rPr>
        <w:t xml:space="preserve"> The columns to the left and right can then be used for feedback if the student’s work is</w:t>
      </w:r>
      <w:r w:rsidR="0021041B">
        <w:rPr>
          <w:i/>
          <w:iCs/>
          <w:lang w:val="en-US"/>
        </w:rPr>
        <w:t xml:space="preserve"> below or above that norm.</w:t>
      </w:r>
    </w:p>
    <w:p w14:paraId="44DC852C" w14:textId="2747DAA7" w:rsidR="00402ADA" w:rsidRPr="00B87AB9" w:rsidRDefault="00402ADA" w:rsidP="002A7C4F">
      <w:pPr>
        <w:rPr>
          <w:lang w:val="en-US"/>
        </w:rPr>
      </w:pPr>
    </w:p>
    <w:tbl>
      <w:tblPr>
        <w:tblStyle w:val="Rastertabel6kleurrijk"/>
        <w:tblpPr w:leftFromText="180" w:rightFromText="180" w:vertAnchor="text" w:horzAnchor="margin" w:tblpXSpec="center" w:tblpY="93"/>
        <w:tblW w:w="15451" w:type="dxa"/>
        <w:tblLayout w:type="fixed"/>
        <w:tblLook w:val="04A0" w:firstRow="1" w:lastRow="0" w:firstColumn="1" w:lastColumn="0" w:noHBand="0" w:noVBand="1"/>
      </w:tblPr>
      <w:tblGrid>
        <w:gridCol w:w="2552"/>
        <w:gridCol w:w="3964"/>
        <w:gridCol w:w="4394"/>
        <w:gridCol w:w="3549"/>
        <w:gridCol w:w="992"/>
      </w:tblGrid>
      <w:tr w:rsidR="00402ADA" w:rsidRPr="006E2877" w14:paraId="6152EEB3" w14:textId="77777777" w:rsidTr="00F8327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52" w:type="dxa"/>
          </w:tcPr>
          <w:p w14:paraId="5AEDC9A4" w14:textId="183D05D8" w:rsidR="00402ADA" w:rsidRPr="00DA79C5" w:rsidRDefault="00402ADA" w:rsidP="00F8327A">
            <w:pPr>
              <w:rPr>
                <w:color w:val="2F5496" w:themeColor="accent1" w:themeShade="BF"/>
              </w:rPr>
            </w:pPr>
            <w:r w:rsidRPr="00DA79C5">
              <w:rPr>
                <w:color w:val="2F5496" w:themeColor="accent1" w:themeShade="BF"/>
              </w:rPr>
              <w:t xml:space="preserve">Criteria / </w:t>
            </w:r>
            <w:proofErr w:type="spellStart"/>
            <w:r w:rsidR="0021041B">
              <w:rPr>
                <w:color w:val="2F5496" w:themeColor="accent1" w:themeShade="BF"/>
              </w:rPr>
              <w:t>Mastery</w:t>
            </w:r>
            <w:proofErr w:type="spellEnd"/>
          </w:p>
        </w:tc>
        <w:tc>
          <w:tcPr>
            <w:tcW w:w="3964" w:type="dxa"/>
          </w:tcPr>
          <w:p w14:paraId="6F5D7E8E" w14:textId="708479A6" w:rsidR="00402ADA" w:rsidRPr="00DA79C5" w:rsidRDefault="0021041B" w:rsidP="00F8327A">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proofErr w:type="spellStart"/>
            <w:r>
              <w:rPr>
                <w:color w:val="2F5496" w:themeColor="accent1" w:themeShade="BF"/>
              </w:rPr>
              <w:t>Insufficient</w:t>
            </w:r>
            <w:proofErr w:type="spellEnd"/>
          </w:p>
        </w:tc>
        <w:tc>
          <w:tcPr>
            <w:tcW w:w="4394" w:type="dxa"/>
          </w:tcPr>
          <w:p w14:paraId="70CCEF97" w14:textId="0A6BA89C" w:rsidR="00402ADA" w:rsidRPr="00DA79C5" w:rsidRDefault="0021041B" w:rsidP="00F8327A">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proofErr w:type="spellStart"/>
            <w:r>
              <w:rPr>
                <w:color w:val="2F5496" w:themeColor="accent1" w:themeShade="BF"/>
              </w:rPr>
              <w:t>Sufficient</w:t>
            </w:r>
            <w:proofErr w:type="spellEnd"/>
          </w:p>
        </w:tc>
        <w:tc>
          <w:tcPr>
            <w:tcW w:w="3549" w:type="dxa"/>
          </w:tcPr>
          <w:p w14:paraId="0110642D" w14:textId="16A88840" w:rsidR="00402ADA" w:rsidRPr="00DA79C5" w:rsidRDefault="0021041B" w:rsidP="00F8327A">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Good</w:t>
            </w:r>
          </w:p>
        </w:tc>
        <w:tc>
          <w:tcPr>
            <w:tcW w:w="992" w:type="dxa"/>
          </w:tcPr>
          <w:p w14:paraId="6CDFD09C" w14:textId="190AAF47" w:rsidR="00402ADA" w:rsidRPr="00DA79C5" w:rsidRDefault="0077592A" w:rsidP="00F8327A">
            <w:pPr>
              <w:cnfStyle w:val="100000000000" w:firstRow="1"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I</w:t>
            </w:r>
            <w:r w:rsidR="00402ADA" w:rsidRPr="00DA79C5">
              <w:rPr>
                <w:color w:val="2F5496" w:themeColor="accent1" w:themeShade="BF"/>
              </w:rPr>
              <w:t>/</w:t>
            </w:r>
            <w:r>
              <w:rPr>
                <w:color w:val="2F5496" w:themeColor="accent1" w:themeShade="BF"/>
              </w:rPr>
              <w:t>S</w:t>
            </w:r>
            <w:r w:rsidR="00402ADA" w:rsidRPr="00DA79C5">
              <w:rPr>
                <w:color w:val="2F5496" w:themeColor="accent1" w:themeShade="BF"/>
              </w:rPr>
              <w:t>/G</w:t>
            </w:r>
          </w:p>
        </w:tc>
      </w:tr>
      <w:tr w:rsidR="00402ADA" w:rsidRPr="00B87AB9" w14:paraId="7CB90E1F" w14:textId="77777777" w:rsidTr="00F8327A">
        <w:trPr>
          <w:cnfStyle w:val="000000100000" w:firstRow="0" w:lastRow="0" w:firstColumn="0" w:lastColumn="0" w:oddVBand="0" w:evenVBand="0" w:oddHBand="1" w:evenHBand="0" w:firstRowFirstColumn="0" w:firstRowLastColumn="0" w:lastRowFirstColumn="0" w:lastRowLastColumn="0"/>
          <w:trHeight w:val="2512"/>
        </w:trPr>
        <w:tc>
          <w:tcPr>
            <w:cnfStyle w:val="001000000000" w:firstRow="0" w:lastRow="0" w:firstColumn="1" w:lastColumn="0" w:oddVBand="0" w:evenVBand="0" w:oddHBand="0" w:evenHBand="0" w:firstRowFirstColumn="0" w:firstRowLastColumn="0" w:lastRowFirstColumn="0" w:lastRowLastColumn="0"/>
            <w:tcW w:w="2552" w:type="dxa"/>
            <w:shd w:val="clear" w:color="auto" w:fill="8EAADB" w:themeFill="accent1" w:themeFillTint="99"/>
          </w:tcPr>
          <w:p w14:paraId="459C4256" w14:textId="6F51A591" w:rsidR="00402ADA" w:rsidRPr="00B87AB9" w:rsidRDefault="006172A4" w:rsidP="00F8327A">
            <w:pPr>
              <w:rPr>
                <w:b w:val="0"/>
                <w:bCs w:val="0"/>
                <w:lang w:val="en-US"/>
              </w:rPr>
            </w:pPr>
            <w:r w:rsidRPr="00B87AB9">
              <w:rPr>
                <w:lang w:val="en-US"/>
              </w:rPr>
              <w:t>Content</w:t>
            </w:r>
            <w:r w:rsidR="00402ADA" w:rsidRPr="00B87AB9">
              <w:rPr>
                <w:lang w:val="en-US"/>
              </w:rPr>
              <w:t xml:space="preserve">: </w:t>
            </w:r>
          </w:p>
          <w:p w14:paraId="16A9BA02" w14:textId="018750BF" w:rsidR="00402ADA" w:rsidRPr="00B87AB9" w:rsidRDefault="00402ADA" w:rsidP="00F8327A">
            <w:pPr>
              <w:rPr>
                <w:lang w:val="en-US"/>
              </w:rPr>
            </w:pPr>
          </w:p>
          <w:p w14:paraId="55D2382D" w14:textId="77777777" w:rsidR="00402ADA" w:rsidRDefault="00872195" w:rsidP="00872195">
            <w:pPr>
              <w:rPr>
                <w:lang w:val="en-US"/>
              </w:rPr>
            </w:pPr>
            <w:r w:rsidRPr="00872195">
              <w:rPr>
                <w:b w:val="0"/>
                <w:bCs w:val="0"/>
                <w:lang w:val="en-US"/>
              </w:rPr>
              <w:t>Learning objective 1 of your course or the first assessment aspect</w:t>
            </w:r>
            <w:r w:rsidR="004960AA">
              <w:rPr>
                <w:b w:val="0"/>
                <w:bCs w:val="0"/>
                <w:lang w:val="en-US"/>
              </w:rPr>
              <w:t>.</w:t>
            </w:r>
          </w:p>
          <w:p w14:paraId="3BA4EF19" w14:textId="1D0C291D" w:rsidR="00592669" w:rsidRPr="00872195" w:rsidRDefault="00592669" w:rsidP="00872195">
            <w:pPr>
              <w:rPr>
                <w:rFonts w:cstheme="minorHAnsi"/>
                <w:lang w:val="en-US"/>
              </w:rPr>
            </w:pPr>
            <w:r>
              <w:rPr>
                <w:b w:val="0"/>
                <w:bCs w:val="0"/>
                <w:lang w:val="en-US"/>
              </w:rPr>
              <w:t>(What do students need to demonstrate?)</w:t>
            </w:r>
          </w:p>
        </w:tc>
        <w:tc>
          <w:tcPr>
            <w:tcW w:w="3964" w:type="dxa"/>
            <w:shd w:val="clear" w:color="auto" w:fill="D9E2F3" w:themeFill="accent1" w:themeFillTint="33"/>
          </w:tcPr>
          <w:p w14:paraId="41756EEB" w14:textId="77777777" w:rsidR="00402ADA" w:rsidRPr="00872195"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p w14:paraId="512D093C" w14:textId="77777777" w:rsidR="00402ADA" w:rsidRPr="00872195"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p w14:paraId="728F178E" w14:textId="77777777" w:rsidR="00514E85" w:rsidRPr="00514E85" w:rsidRDefault="00514E85" w:rsidP="00514E85">
            <w:pPr>
              <w:cnfStyle w:val="000000100000" w:firstRow="0" w:lastRow="0" w:firstColumn="0" w:lastColumn="0" w:oddVBand="0" w:evenVBand="0" w:oddHBand="1" w:evenHBand="0" w:firstRowFirstColumn="0" w:firstRowLastColumn="0" w:lastRowFirstColumn="0" w:lastRowLastColumn="0"/>
              <w:rPr>
                <w:lang w:val="en-US"/>
              </w:rPr>
            </w:pPr>
            <w:r w:rsidRPr="00514E85">
              <w:rPr>
                <w:lang w:val="en-US"/>
              </w:rPr>
              <w:t xml:space="preserve">For each learning objective of the course, describe the characteristics with which the student shows that the learning objective has </w:t>
            </w:r>
            <w:r w:rsidRPr="00A473E3">
              <w:rPr>
                <w:u w:val="single"/>
                <w:lang w:val="en-US"/>
              </w:rPr>
              <w:t>not</w:t>
            </w:r>
            <w:r w:rsidRPr="00514E85">
              <w:rPr>
                <w:lang w:val="en-US"/>
              </w:rPr>
              <w:t xml:space="preserve"> been achieved. </w:t>
            </w:r>
          </w:p>
          <w:p w14:paraId="61393F52" w14:textId="7687851D" w:rsidR="00402ADA" w:rsidRPr="00514E85" w:rsidRDefault="00514E85" w:rsidP="00514E85">
            <w:pPr>
              <w:cnfStyle w:val="000000100000" w:firstRow="0" w:lastRow="0" w:firstColumn="0" w:lastColumn="0" w:oddVBand="0" w:evenVBand="0" w:oddHBand="1" w:evenHBand="0" w:firstRowFirstColumn="0" w:firstRowLastColumn="0" w:lastRowFirstColumn="0" w:lastRowLastColumn="0"/>
              <w:rPr>
                <w:lang w:val="en-US"/>
              </w:rPr>
            </w:pPr>
            <w:r w:rsidRPr="00514E85">
              <w:rPr>
                <w:lang w:val="en-US"/>
              </w:rPr>
              <w:t>What is out of order or missing?</w:t>
            </w:r>
          </w:p>
        </w:tc>
        <w:tc>
          <w:tcPr>
            <w:tcW w:w="4394" w:type="dxa"/>
            <w:shd w:val="clear" w:color="auto" w:fill="D9E2F3" w:themeFill="accent1" w:themeFillTint="33"/>
          </w:tcPr>
          <w:p w14:paraId="6C3F0521" w14:textId="3A808067" w:rsidR="00402ADA" w:rsidRPr="00A473E3" w:rsidRDefault="00A473E3" w:rsidP="00F8327A">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A473E3">
              <w:rPr>
                <w:rFonts w:cstheme="minorHAnsi"/>
                <w:sz w:val="18"/>
                <w:szCs w:val="18"/>
                <w:lang w:val="en-US"/>
              </w:rPr>
              <w:t>At least describe the level ‘sufficient’</w:t>
            </w:r>
            <w:r w:rsidR="00402ADA" w:rsidRPr="00A473E3">
              <w:rPr>
                <w:rFonts w:cstheme="minorHAnsi"/>
                <w:sz w:val="18"/>
                <w:szCs w:val="18"/>
                <w:lang w:val="en-US"/>
              </w:rPr>
              <w:t xml:space="preserve"> (single point)</w:t>
            </w:r>
          </w:p>
          <w:p w14:paraId="48B4A2BF" w14:textId="77777777" w:rsidR="00402ADA" w:rsidRPr="00A473E3"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p w14:paraId="7DEEC019" w14:textId="77777777" w:rsidR="00753FFF" w:rsidRPr="00753FFF" w:rsidRDefault="00753FFF" w:rsidP="00753FFF">
            <w:pPr>
              <w:cnfStyle w:val="000000100000" w:firstRow="0" w:lastRow="0" w:firstColumn="0" w:lastColumn="0" w:oddVBand="0" w:evenVBand="0" w:oddHBand="1" w:evenHBand="0" w:firstRowFirstColumn="0" w:firstRowLastColumn="0" w:lastRowFirstColumn="0" w:lastRowLastColumn="0"/>
              <w:rPr>
                <w:lang w:val="en-US"/>
              </w:rPr>
            </w:pPr>
            <w:r w:rsidRPr="00753FFF">
              <w:rPr>
                <w:lang w:val="en-US"/>
              </w:rPr>
              <w:t xml:space="preserve">For each learning objective, describe the characteristics with which the student shows that the learning objective has been </w:t>
            </w:r>
            <w:r w:rsidRPr="00753FFF">
              <w:rPr>
                <w:u w:val="single"/>
                <w:lang w:val="en-US"/>
              </w:rPr>
              <w:t>partially</w:t>
            </w:r>
            <w:r w:rsidRPr="00753FFF">
              <w:rPr>
                <w:lang w:val="en-US"/>
              </w:rPr>
              <w:t xml:space="preserve"> achieved, but sufficient. </w:t>
            </w:r>
          </w:p>
          <w:p w14:paraId="54D4589F" w14:textId="4B4C6AC1" w:rsidR="00402ADA" w:rsidRPr="00753FFF" w:rsidRDefault="00753FFF" w:rsidP="00753FFF">
            <w:pPr>
              <w:cnfStyle w:val="000000100000" w:firstRow="0" w:lastRow="0" w:firstColumn="0" w:lastColumn="0" w:oddVBand="0" w:evenVBand="0" w:oddHBand="1" w:evenHBand="0" w:firstRowFirstColumn="0" w:firstRowLastColumn="0" w:lastRowFirstColumn="0" w:lastRowLastColumn="0"/>
              <w:rPr>
                <w:lang w:val="en-US"/>
              </w:rPr>
            </w:pPr>
            <w:r w:rsidRPr="00753FFF">
              <w:rPr>
                <w:lang w:val="en-US"/>
              </w:rPr>
              <w:t>In any case, what should be in order and where can the student still miss something?</w:t>
            </w:r>
          </w:p>
        </w:tc>
        <w:tc>
          <w:tcPr>
            <w:tcW w:w="3549" w:type="dxa"/>
            <w:shd w:val="clear" w:color="auto" w:fill="D9E2F3" w:themeFill="accent1" w:themeFillTint="33"/>
          </w:tcPr>
          <w:p w14:paraId="7158A06E" w14:textId="77777777" w:rsidR="00402ADA" w:rsidRPr="00753FFF"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p w14:paraId="1D9CBA69" w14:textId="77777777" w:rsidR="00402ADA" w:rsidRPr="00753FFF"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p w14:paraId="4F4EE2BD" w14:textId="77777777" w:rsidR="00DA7237" w:rsidRPr="00DA7237" w:rsidRDefault="00DA7237" w:rsidP="00DA7237">
            <w:pPr>
              <w:cnfStyle w:val="000000100000" w:firstRow="0" w:lastRow="0" w:firstColumn="0" w:lastColumn="0" w:oddVBand="0" w:evenVBand="0" w:oddHBand="1" w:evenHBand="0" w:firstRowFirstColumn="0" w:firstRowLastColumn="0" w:lastRowFirstColumn="0" w:lastRowLastColumn="0"/>
              <w:rPr>
                <w:lang w:val="en-US"/>
              </w:rPr>
            </w:pPr>
            <w:r w:rsidRPr="00DA7237">
              <w:rPr>
                <w:lang w:val="en-US"/>
              </w:rPr>
              <w:t xml:space="preserve">For each learning objective, describe the characteristics with which the student shows that the learning objective has been (almost) </w:t>
            </w:r>
            <w:r w:rsidRPr="00DA7237">
              <w:rPr>
                <w:u w:val="single"/>
                <w:lang w:val="en-US"/>
              </w:rPr>
              <w:t>completely</w:t>
            </w:r>
            <w:r w:rsidRPr="00DA7237">
              <w:rPr>
                <w:lang w:val="en-US"/>
              </w:rPr>
              <w:t xml:space="preserve"> achieved. </w:t>
            </w:r>
          </w:p>
          <w:p w14:paraId="20A80991" w14:textId="205D45C1" w:rsidR="00402ADA" w:rsidRPr="00DA7237" w:rsidRDefault="00DA7237" w:rsidP="00DA7237">
            <w:pPr>
              <w:cnfStyle w:val="000000100000" w:firstRow="0" w:lastRow="0" w:firstColumn="0" w:lastColumn="0" w:oddVBand="0" w:evenVBand="0" w:oddHBand="1" w:evenHBand="0" w:firstRowFirstColumn="0" w:firstRowLastColumn="0" w:lastRowFirstColumn="0" w:lastRowLastColumn="0"/>
              <w:rPr>
                <w:lang w:val="en-US"/>
              </w:rPr>
            </w:pPr>
            <w:r w:rsidRPr="00DA7237">
              <w:rPr>
                <w:lang w:val="en-US"/>
              </w:rPr>
              <w:t>How does the student exceed the description at 'sufficient'?</w:t>
            </w:r>
          </w:p>
        </w:tc>
        <w:tc>
          <w:tcPr>
            <w:tcW w:w="992" w:type="dxa"/>
            <w:vMerge w:val="restart"/>
            <w:shd w:val="clear" w:color="auto" w:fill="auto"/>
          </w:tcPr>
          <w:p w14:paraId="6983B4B9" w14:textId="77777777" w:rsidR="00402ADA" w:rsidRPr="00DA7237"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tc>
      </w:tr>
      <w:tr w:rsidR="00402ADA" w14:paraId="3AD4492D" w14:textId="77777777" w:rsidTr="005525EE">
        <w:trPr>
          <w:trHeight w:val="1715"/>
        </w:trPr>
        <w:tc>
          <w:tcPr>
            <w:cnfStyle w:val="001000000000" w:firstRow="0" w:lastRow="0" w:firstColumn="1" w:lastColumn="0" w:oddVBand="0" w:evenVBand="0" w:oddHBand="0" w:evenHBand="0" w:firstRowFirstColumn="0" w:firstRowLastColumn="0" w:lastRowFirstColumn="0" w:lastRowLastColumn="0"/>
            <w:tcW w:w="2552" w:type="dxa"/>
            <w:shd w:val="clear" w:color="auto" w:fill="8EAADB" w:themeFill="accent1" w:themeFillTint="99"/>
          </w:tcPr>
          <w:p w14:paraId="625FB132" w14:textId="77777777" w:rsidR="00402ADA" w:rsidRPr="00DA7237" w:rsidRDefault="00402ADA" w:rsidP="00F8327A">
            <w:pPr>
              <w:rPr>
                <w:lang w:val="en-US"/>
              </w:rPr>
            </w:pPr>
          </w:p>
          <w:p w14:paraId="6D85AD07" w14:textId="1E397450" w:rsidR="00402ADA" w:rsidRPr="00753FFF" w:rsidRDefault="00753FFF" w:rsidP="00F8327A">
            <w:pPr>
              <w:rPr>
                <w:lang w:val="en-US"/>
              </w:rPr>
            </w:pPr>
            <w:r w:rsidRPr="00872195">
              <w:rPr>
                <w:b w:val="0"/>
                <w:bCs w:val="0"/>
                <w:lang w:val="en-US"/>
              </w:rPr>
              <w:t xml:space="preserve">Learning objective </w:t>
            </w:r>
            <w:r>
              <w:rPr>
                <w:b w:val="0"/>
                <w:bCs w:val="0"/>
                <w:lang w:val="en-US"/>
              </w:rPr>
              <w:t>2</w:t>
            </w:r>
            <w:r w:rsidRPr="00872195">
              <w:rPr>
                <w:b w:val="0"/>
                <w:bCs w:val="0"/>
                <w:lang w:val="en-US"/>
              </w:rPr>
              <w:t xml:space="preserve"> of your course or the </w:t>
            </w:r>
            <w:r w:rsidR="00B72363">
              <w:rPr>
                <w:b w:val="0"/>
                <w:bCs w:val="0"/>
                <w:lang w:val="en-US"/>
              </w:rPr>
              <w:t>second</w:t>
            </w:r>
            <w:r w:rsidRPr="00872195">
              <w:rPr>
                <w:b w:val="0"/>
                <w:bCs w:val="0"/>
                <w:lang w:val="en-US"/>
              </w:rPr>
              <w:t xml:space="preserve"> assessment aspect</w:t>
            </w:r>
            <w:r w:rsidR="004960AA">
              <w:rPr>
                <w:lang w:val="en-US"/>
              </w:rPr>
              <w:t>.</w:t>
            </w:r>
          </w:p>
          <w:p w14:paraId="3C4BC4ED" w14:textId="77777777" w:rsidR="00402ADA" w:rsidRPr="00900FB4" w:rsidRDefault="00402ADA" w:rsidP="00F8327A">
            <w:pPr>
              <w:rPr>
                <w:b w:val="0"/>
                <w:bCs w:val="0"/>
                <w:caps/>
              </w:rPr>
            </w:pPr>
            <w:r w:rsidRPr="00900FB4">
              <w:rPr>
                <w:b w:val="0"/>
                <w:bCs w:val="0"/>
              </w:rPr>
              <w:t>etc.</w:t>
            </w:r>
          </w:p>
        </w:tc>
        <w:tc>
          <w:tcPr>
            <w:tcW w:w="3964" w:type="dxa"/>
            <w:shd w:val="clear" w:color="auto" w:fill="D9E2F3" w:themeFill="accent1" w:themeFillTint="33"/>
          </w:tcPr>
          <w:p w14:paraId="41CE9AC7" w14:textId="77777777" w:rsidR="00402ADA" w:rsidRPr="00900FB4" w:rsidRDefault="00402ADA" w:rsidP="00F8327A">
            <w:pPr>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D9E2F3" w:themeFill="accent1" w:themeFillTint="33"/>
          </w:tcPr>
          <w:p w14:paraId="2E14A69A" w14:textId="77777777" w:rsidR="00402ADA" w:rsidRPr="00900FB4" w:rsidRDefault="00402ADA" w:rsidP="00F8327A">
            <w:pPr>
              <w:cnfStyle w:val="000000000000" w:firstRow="0" w:lastRow="0" w:firstColumn="0" w:lastColumn="0" w:oddVBand="0" w:evenVBand="0" w:oddHBand="0" w:evenHBand="0" w:firstRowFirstColumn="0" w:firstRowLastColumn="0" w:lastRowFirstColumn="0" w:lastRowLastColumn="0"/>
            </w:pPr>
          </w:p>
        </w:tc>
        <w:tc>
          <w:tcPr>
            <w:tcW w:w="3549" w:type="dxa"/>
            <w:shd w:val="clear" w:color="auto" w:fill="D9E2F3" w:themeFill="accent1" w:themeFillTint="33"/>
          </w:tcPr>
          <w:p w14:paraId="69482168" w14:textId="77777777" w:rsidR="00402ADA" w:rsidRPr="00900FB4" w:rsidRDefault="00402ADA" w:rsidP="00F8327A">
            <w:pPr>
              <w:cnfStyle w:val="000000000000" w:firstRow="0" w:lastRow="0" w:firstColumn="0" w:lastColumn="0" w:oddVBand="0" w:evenVBand="0" w:oddHBand="0" w:evenHBand="0" w:firstRowFirstColumn="0" w:firstRowLastColumn="0" w:lastRowFirstColumn="0" w:lastRowLastColumn="0"/>
            </w:pPr>
          </w:p>
        </w:tc>
        <w:tc>
          <w:tcPr>
            <w:tcW w:w="992" w:type="dxa"/>
            <w:vMerge/>
            <w:shd w:val="clear" w:color="auto" w:fill="auto"/>
          </w:tcPr>
          <w:p w14:paraId="0F368D38" w14:textId="77777777" w:rsidR="00402ADA" w:rsidRPr="00BF0D97" w:rsidRDefault="00402ADA" w:rsidP="00F8327A">
            <w:pPr>
              <w:cnfStyle w:val="000000000000" w:firstRow="0" w:lastRow="0" w:firstColumn="0" w:lastColumn="0" w:oddVBand="0" w:evenVBand="0" w:oddHBand="0" w:evenHBand="0" w:firstRowFirstColumn="0" w:firstRowLastColumn="0" w:lastRowFirstColumn="0" w:lastRowLastColumn="0"/>
            </w:pPr>
          </w:p>
        </w:tc>
      </w:tr>
      <w:tr w:rsidR="00402ADA" w14:paraId="3CD2DAE9" w14:textId="77777777" w:rsidTr="00F8327A">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7D082726" w14:textId="45AC640E" w:rsidR="00402ADA" w:rsidRPr="00F14FE5" w:rsidRDefault="005525EE" w:rsidP="00F8327A">
            <w:pPr>
              <w:rPr>
                <w:b w:val="0"/>
                <w:bCs w:val="0"/>
              </w:rPr>
            </w:pPr>
            <w:r w:rsidRPr="005525EE">
              <w:t>Substantiation of the assessment:</w:t>
            </w:r>
          </w:p>
        </w:tc>
      </w:tr>
    </w:tbl>
    <w:p w14:paraId="0024EB19" w14:textId="77777777" w:rsidR="00402ADA" w:rsidRDefault="00402ADA" w:rsidP="00402ADA">
      <w:r>
        <w:br w:type="page"/>
      </w:r>
    </w:p>
    <w:p w14:paraId="1588C0DB" w14:textId="0D495EE0" w:rsidR="00402ADA" w:rsidRPr="00B87AB9" w:rsidRDefault="004D3D1F" w:rsidP="00402ADA">
      <w:pPr>
        <w:rPr>
          <w:color w:val="C00000"/>
          <w:lang w:val="en-US"/>
        </w:rPr>
      </w:pPr>
      <w:r w:rsidRPr="00B87AB9">
        <w:rPr>
          <w:rFonts w:asciiTheme="majorHAnsi" w:eastAsiaTheme="majorEastAsia" w:hAnsiTheme="majorHAnsi" w:cstheme="majorBidi"/>
          <w:color w:val="C00000"/>
          <w:sz w:val="26"/>
          <w:szCs w:val="26"/>
          <w:lang w:val="en-US"/>
        </w:rPr>
        <w:lastRenderedPageBreak/>
        <w:t>C. Assessment of writing skills:</w:t>
      </w:r>
    </w:p>
    <w:tbl>
      <w:tblPr>
        <w:tblStyle w:val="Rastertabel6kleurrijk"/>
        <w:tblpPr w:leftFromText="180" w:rightFromText="180" w:vertAnchor="text" w:horzAnchor="margin" w:tblpXSpec="center" w:tblpY="145"/>
        <w:tblW w:w="15588" w:type="dxa"/>
        <w:tblLayout w:type="fixed"/>
        <w:tblLook w:val="04A0" w:firstRow="1" w:lastRow="0" w:firstColumn="1" w:lastColumn="0" w:noHBand="0" w:noVBand="1"/>
      </w:tblPr>
      <w:tblGrid>
        <w:gridCol w:w="2549"/>
        <w:gridCol w:w="3962"/>
        <w:gridCol w:w="4254"/>
        <w:gridCol w:w="3831"/>
        <w:gridCol w:w="992"/>
      </w:tblGrid>
      <w:tr w:rsidR="00402ADA" w14:paraId="3FE8252D" w14:textId="77777777" w:rsidTr="00F8327A">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9" w:type="dxa"/>
            <w:shd w:val="clear" w:color="auto" w:fill="auto"/>
          </w:tcPr>
          <w:p w14:paraId="3A5B5B97" w14:textId="74DCBF49" w:rsidR="00402ADA" w:rsidRPr="009B4432" w:rsidRDefault="00402ADA" w:rsidP="00F8327A">
            <w:pPr>
              <w:rPr>
                <w:color w:val="2F5496" w:themeColor="accent1" w:themeShade="BF"/>
              </w:rPr>
            </w:pPr>
            <w:r w:rsidRPr="009B4432">
              <w:rPr>
                <w:color w:val="2F5496" w:themeColor="accent1" w:themeShade="BF"/>
              </w:rPr>
              <w:t xml:space="preserve">Criteria / </w:t>
            </w:r>
            <w:proofErr w:type="spellStart"/>
            <w:r w:rsidR="004D3D1F">
              <w:rPr>
                <w:color w:val="2F5496" w:themeColor="accent1" w:themeShade="BF"/>
              </w:rPr>
              <w:t>Mastery</w:t>
            </w:r>
            <w:proofErr w:type="spellEnd"/>
          </w:p>
        </w:tc>
        <w:tc>
          <w:tcPr>
            <w:tcW w:w="3962" w:type="dxa"/>
            <w:shd w:val="clear" w:color="auto" w:fill="auto"/>
          </w:tcPr>
          <w:p w14:paraId="5DD57503" w14:textId="50519E9C" w:rsidR="00402ADA" w:rsidRPr="009B4432" w:rsidRDefault="004D3D1F" w:rsidP="00F8327A">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proofErr w:type="spellStart"/>
            <w:r>
              <w:rPr>
                <w:color w:val="2F5496" w:themeColor="accent1" w:themeShade="BF"/>
              </w:rPr>
              <w:t>Insufficient</w:t>
            </w:r>
            <w:proofErr w:type="spellEnd"/>
          </w:p>
        </w:tc>
        <w:tc>
          <w:tcPr>
            <w:tcW w:w="4254" w:type="dxa"/>
            <w:shd w:val="clear" w:color="auto" w:fill="auto"/>
          </w:tcPr>
          <w:p w14:paraId="60F6E707" w14:textId="36137C61" w:rsidR="00402ADA" w:rsidRPr="009B4432" w:rsidRDefault="004D3D1F" w:rsidP="00F8327A">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proofErr w:type="spellStart"/>
            <w:r>
              <w:rPr>
                <w:color w:val="2F5496" w:themeColor="accent1" w:themeShade="BF"/>
              </w:rPr>
              <w:t>Sufficient</w:t>
            </w:r>
            <w:proofErr w:type="spellEnd"/>
          </w:p>
        </w:tc>
        <w:tc>
          <w:tcPr>
            <w:tcW w:w="3831" w:type="dxa"/>
            <w:shd w:val="clear" w:color="auto" w:fill="auto"/>
          </w:tcPr>
          <w:p w14:paraId="7B09E9CE" w14:textId="530B2EEA" w:rsidR="00402ADA" w:rsidRPr="009B4432" w:rsidRDefault="004D3D1F" w:rsidP="00F8327A">
            <w:pPr>
              <w:ind w:left="360"/>
              <w:jc w:val="center"/>
              <w:cnfStyle w:val="100000000000" w:firstRow="1"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Good</w:t>
            </w:r>
          </w:p>
        </w:tc>
        <w:tc>
          <w:tcPr>
            <w:tcW w:w="992" w:type="dxa"/>
            <w:shd w:val="clear" w:color="auto" w:fill="auto"/>
          </w:tcPr>
          <w:p w14:paraId="465B841D" w14:textId="4AE7A004" w:rsidR="00402ADA" w:rsidRPr="009B4432" w:rsidRDefault="004D3D1F" w:rsidP="00F8327A">
            <w:pPr>
              <w:ind w:left="31"/>
              <w:cnfStyle w:val="100000000000" w:firstRow="1"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I/S/G</w:t>
            </w:r>
          </w:p>
        </w:tc>
      </w:tr>
      <w:tr w:rsidR="00402ADA" w:rsidRPr="00B87AB9" w14:paraId="08D67E4C" w14:textId="77777777" w:rsidTr="00F8327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9" w:type="dxa"/>
            <w:shd w:val="clear" w:color="auto" w:fill="B4C6E7" w:themeFill="accent1" w:themeFillTint="66"/>
          </w:tcPr>
          <w:p w14:paraId="47E7049E" w14:textId="198FD3A6" w:rsidR="00402ADA" w:rsidRPr="009B4432" w:rsidRDefault="00402ADA" w:rsidP="00F8327A">
            <w:pPr>
              <w:rPr>
                <w:color w:val="2F5496" w:themeColor="accent1" w:themeShade="BF"/>
              </w:rPr>
            </w:pPr>
            <w:proofErr w:type="spellStart"/>
            <w:r>
              <w:t>Structu</w:t>
            </w:r>
            <w:r w:rsidR="0095134B">
              <w:t>re</w:t>
            </w:r>
            <w:proofErr w:type="spellEnd"/>
          </w:p>
        </w:tc>
        <w:tc>
          <w:tcPr>
            <w:tcW w:w="3962" w:type="dxa"/>
            <w:shd w:val="clear" w:color="auto" w:fill="D9E2F3" w:themeFill="accent1" w:themeFillTint="33"/>
          </w:tcPr>
          <w:p w14:paraId="2B06D720" w14:textId="7E7BC1A8" w:rsidR="00CB12B3" w:rsidRPr="00CB12B3" w:rsidRDefault="00CB12B3" w:rsidP="00CB12B3">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CB12B3">
              <w:rPr>
                <w:color w:val="auto"/>
                <w:lang w:val="en-US"/>
              </w:rPr>
              <w:t>The structure of the text is messy, the text has an illogical layout. The relevance of various parts of the text is not clear to the reader, this is disturbing for the argument.</w:t>
            </w:r>
          </w:p>
          <w:p w14:paraId="31E662F2" w14:textId="77777777" w:rsidR="00F1668D" w:rsidRPr="00796EC6" w:rsidRDefault="00F1668D" w:rsidP="00796EC6">
            <w:pPr>
              <w:cnfStyle w:val="000000100000" w:firstRow="0" w:lastRow="0" w:firstColumn="0" w:lastColumn="0" w:oddVBand="0" w:evenVBand="0" w:oddHBand="1" w:evenHBand="0" w:firstRowFirstColumn="0" w:firstRowLastColumn="0" w:lastRowFirstColumn="0" w:lastRowLastColumn="0"/>
              <w:rPr>
                <w:lang w:val="en-US"/>
              </w:rPr>
            </w:pPr>
          </w:p>
          <w:p w14:paraId="4B75FA0B" w14:textId="5E1A4867" w:rsidR="00CB12B3" w:rsidRPr="00CB12B3" w:rsidRDefault="00CB12B3" w:rsidP="00CB12B3">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CB12B3">
              <w:rPr>
                <w:color w:val="auto"/>
                <w:lang w:val="en-US"/>
              </w:rPr>
              <w:t>There is too little coherence in the text, due to the lack of a logical division into chapters and paragraphs, (appropriate) headings and/or signal words.</w:t>
            </w:r>
          </w:p>
          <w:p w14:paraId="463ECD2B" w14:textId="2B53A7C0" w:rsidR="00402ADA" w:rsidRPr="00CB12B3" w:rsidRDefault="00402ADA" w:rsidP="00CB12B3">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43516520" w14:textId="1C915BBC" w:rsidR="005207DC" w:rsidRPr="005207DC" w:rsidRDefault="005207DC" w:rsidP="005207DC">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Pr>
                <w:color w:val="auto"/>
                <w:lang w:val="en-US"/>
              </w:rPr>
              <w:t>I</w:t>
            </w:r>
            <w:r w:rsidRPr="005207DC">
              <w:rPr>
                <w:color w:val="auto"/>
                <w:lang w:val="en-US"/>
              </w:rPr>
              <w:t xml:space="preserve">n the introduction, the central question/message and/or the structure of the text is not or unclearly expressed or the introduction does not match the writing purpose. </w:t>
            </w:r>
          </w:p>
          <w:p w14:paraId="24A14D7A" w14:textId="0E9315F5" w:rsidR="005207DC" w:rsidRPr="005207DC" w:rsidRDefault="005207DC" w:rsidP="003C22A3">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4740C526" w14:textId="03137325" w:rsidR="00402ADA" w:rsidRPr="005207DC" w:rsidRDefault="005207DC" w:rsidP="005207DC">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lang w:val="en-US"/>
              </w:rPr>
            </w:pPr>
            <w:r w:rsidRPr="005207DC">
              <w:rPr>
                <w:color w:val="auto"/>
                <w:lang w:val="en-US"/>
              </w:rPr>
              <w:t>There is no clear conclusion of the text, or the conclusion does not match the core or introduction.</w:t>
            </w:r>
          </w:p>
        </w:tc>
        <w:tc>
          <w:tcPr>
            <w:tcW w:w="4254" w:type="dxa"/>
            <w:shd w:val="clear" w:color="auto" w:fill="D9E2F3" w:themeFill="accent1" w:themeFillTint="33"/>
          </w:tcPr>
          <w:p w14:paraId="73222149" w14:textId="0D90DA83" w:rsidR="002A213A" w:rsidRPr="00F1668D" w:rsidRDefault="002A213A" w:rsidP="00562F5B">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F1668D">
              <w:rPr>
                <w:color w:val="auto"/>
                <w:lang w:val="en-US"/>
              </w:rPr>
              <w:t xml:space="preserve">The structure of the text is generally clear; </w:t>
            </w:r>
            <w:r w:rsidR="00282B75">
              <w:rPr>
                <w:color w:val="auto"/>
                <w:lang w:val="en-US"/>
              </w:rPr>
              <w:t>w</w:t>
            </w:r>
            <w:r w:rsidRPr="00F1668D">
              <w:rPr>
                <w:color w:val="auto"/>
                <w:lang w:val="en-US"/>
              </w:rPr>
              <w:t xml:space="preserve">here the </w:t>
            </w:r>
            <w:r w:rsidR="00211BDE" w:rsidRPr="00F1668D">
              <w:rPr>
                <w:color w:val="auto"/>
                <w:lang w:val="en-US"/>
              </w:rPr>
              <w:t>layout</w:t>
            </w:r>
            <w:r w:rsidRPr="00F1668D">
              <w:rPr>
                <w:color w:val="auto"/>
                <w:lang w:val="en-US"/>
              </w:rPr>
              <w:t xml:space="preserve"> does not make complete sense, it is not disturbing.</w:t>
            </w:r>
            <w:r w:rsidR="00F1668D">
              <w:rPr>
                <w:color w:val="auto"/>
                <w:lang w:val="en-US"/>
              </w:rPr>
              <w:t xml:space="preserve"> </w:t>
            </w:r>
            <w:r w:rsidRPr="00F1668D">
              <w:rPr>
                <w:color w:val="auto"/>
                <w:lang w:val="en-US"/>
              </w:rPr>
              <w:t>Some parts of the text are less relevant, but this is not disruptive to the argument.</w:t>
            </w:r>
          </w:p>
          <w:p w14:paraId="7F63F42A" w14:textId="77777777" w:rsidR="002A213A" w:rsidRPr="002A213A" w:rsidRDefault="002A213A" w:rsidP="002A213A">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6D060A1C" w14:textId="22339B2A" w:rsidR="00F1668D" w:rsidRPr="00796EC6" w:rsidRDefault="002A213A" w:rsidP="00F1668D">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lang w:val="en-US"/>
              </w:rPr>
            </w:pPr>
            <w:r w:rsidRPr="00796EC6">
              <w:rPr>
                <w:color w:val="auto"/>
                <w:lang w:val="en-US"/>
              </w:rPr>
              <w:t>Chapters, paragraphs and (mostly appropriate) headings are used</w:t>
            </w:r>
            <w:r w:rsidR="00656EC1">
              <w:rPr>
                <w:color w:val="auto"/>
                <w:lang w:val="en-US"/>
              </w:rPr>
              <w:t>,</w:t>
            </w:r>
            <w:r w:rsidRPr="00796EC6">
              <w:rPr>
                <w:color w:val="auto"/>
                <w:lang w:val="en-US"/>
              </w:rPr>
              <w:t xml:space="preserve"> and occasional signal words that ensure readable coherence in the text. </w:t>
            </w:r>
            <w:r w:rsidR="0086709E" w:rsidRPr="00796EC6">
              <w:rPr>
                <w:color w:val="auto"/>
                <w:lang w:val="en-US"/>
              </w:rPr>
              <w:br/>
            </w:r>
          </w:p>
          <w:p w14:paraId="6932D090" w14:textId="730C5201" w:rsidR="0099653A" w:rsidRPr="0099653A" w:rsidRDefault="0099653A" w:rsidP="0099653A">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99653A">
              <w:rPr>
                <w:color w:val="auto"/>
                <w:lang w:val="en-US"/>
              </w:rPr>
              <w:t>The introduction reflects the central question/message and structure of the text. This fits the writing goal.</w:t>
            </w:r>
          </w:p>
          <w:p w14:paraId="5D781920" w14:textId="77777777" w:rsidR="0099653A" w:rsidRDefault="0099653A" w:rsidP="0099653A">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2406F577" w14:textId="77777777" w:rsidR="00796EC6" w:rsidRPr="00E361A8" w:rsidRDefault="00796EC6" w:rsidP="00E361A8">
            <w:pPr>
              <w:cnfStyle w:val="000000100000" w:firstRow="0" w:lastRow="0" w:firstColumn="0" w:lastColumn="0" w:oddVBand="0" w:evenVBand="0" w:oddHBand="1" w:evenHBand="0" w:firstRowFirstColumn="0" w:firstRowLastColumn="0" w:lastRowFirstColumn="0" w:lastRowLastColumn="0"/>
              <w:rPr>
                <w:lang w:val="en-US"/>
              </w:rPr>
            </w:pPr>
          </w:p>
          <w:p w14:paraId="35F768B8" w14:textId="77777777" w:rsidR="00796EC6" w:rsidRPr="0099653A" w:rsidRDefault="00796EC6" w:rsidP="0099653A">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323BC3BC" w14:textId="54112557" w:rsidR="00402ADA" w:rsidRPr="0099653A" w:rsidRDefault="00F71B42" w:rsidP="0099653A">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lang w:val="en-US"/>
              </w:rPr>
            </w:pPr>
            <w:r>
              <w:rPr>
                <w:color w:val="auto"/>
                <w:lang w:val="en-US"/>
              </w:rPr>
              <w:t>The</w:t>
            </w:r>
            <w:r w:rsidR="0099653A" w:rsidRPr="0099653A">
              <w:rPr>
                <w:color w:val="auto"/>
                <w:lang w:val="en-US"/>
              </w:rPr>
              <w:t xml:space="preserve"> conclusion largely matches the core of the text and the central question/message from the introduction.</w:t>
            </w:r>
          </w:p>
        </w:tc>
        <w:tc>
          <w:tcPr>
            <w:tcW w:w="3831" w:type="dxa"/>
            <w:shd w:val="clear" w:color="auto" w:fill="D9E2F3" w:themeFill="accent1" w:themeFillTint="33"/>
          </w:tcPr>
          <w:p w14:paraId="3E2C67E7" w14:textId="405E5056" w:rsidR="00C476CB" w:rsidRPr="00C476CB" w:rsidRDefault="00C476CB" w:rsidP="00C476CB">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C476CB">
              <w:rPr>
                <w:color w:val="auto"/>
                <w:lang w:val="en-US"/>
              </w:rPr>
              <w:t xml:space="preserve">The text has a clear structure </w:t>
            </w:r>
            <w:r w:rsidR="00BD112B">
              <w:rPr>
                <w:color w:val="auto"/>
                <w:lang w:val="en-US"/>
              </w:rPr>
              <w:t>and layout</w:t>
            </w:r>
            <w:r w:rsidRPr="00C476CB">
              <w:rPr>
                <w:color w:val="auto"/>
                <w:lang w:val="en-US"/>
              </w:rPr>
              <w:t>. The whole text contributes to the argument.</w:t>
            </w:r>
          </w:p>
          <w:p w14:paraId="489AE53B" w14:textId="77777777" w:rsidR="00C476CB" w:rsidRDefault="00C476CB" w:rsidP="00BD112B">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47B7AD15" w14:textId="77777777" w:rsidR="00BD112B" w:rsidRDefault="00BD112B" w:rsidP="00BD112B">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4F64667C" w14:textId="77777777" w:rsidR="00BD112B" w:rsidRPr="00C476CB" w:rsidRDefault="00BD112B" w:rsidP="00BD112B">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1DE4D780" w14:textId="58A9557A" w:rsidR="00402ADA" w:rsidRPr="00C476CB" w:rsidRDefault="00C476CB" w:rsidP="00C476CB">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C476CB">
              <w:rPr>
                <w:color w:val="auto"/>
                <w:lang w:val="en-US"/>
              </w:rPr>
              <w:t>The chapters, paragraphs and headings are well thought out and are completely related, this is reinforced by a conscious use of signal words.</w:t>
            </w:r>
            <w:r w:rsidR="00C8229A">
              <w:rPr>
                <w:color w:val="auto"/>
                <w:lang w:val="en-US"/>
              </w:rPr>
              <w:br/>
            </w:r>
          </w:p>
          <w:p w14:paraId="51FA465D" w14:textId="17F6D686" w:rsidR="00C8229A" w:rsidRPr="00C8229A" w:rsidRDefault="00C8229A" w:rsidP="00C8229A">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auto"/>
                <w:lang w:val="en-US"/>
              </w:rPr>
            </w:pPr>
            <w:r w:rsidRPr="00C8229A">
              <w:rPr>
                <w:color w:val="auto"/>
                <w:lang w:val="en-US"/>
              </w:rPr>
              <w:t xml:space="preserve">The introduction reflects the central question/message and structure of the text; </w:t>
            </w:r>
            <w:r w:rsidR="00282B75">
              <w:rPr>
                <w:color w:val="auto"/>
                <w:lang w:val="en-US"/>
              </w:rPr>
              <w:t>t</w:t>
            </w:r>
            <w:r w:rsidRPr="00C8229A">
              <w:rPr>
                <w:color w:val="auto"/>
                <w:lang w:val="en-US"/>
              </w:rPr>
              <w:t>his is clearly articulated and fits seamlessly with the writing goal.</w:t>
            </w:r>
          </w:p>
          <w:p w14:paraId="096A4710" w14:textId="77777777" w:rsidR="00C8229A" w:rsidRPr="00C8229A" w:rsidRDefault="00C8229A" w:rsidP="00C8229A">
            <w:pPr>
              <w:pStyle w:val="Lijstalinea"/>
              <w:ind w:left="360"/>
              <w:cnfStyle w:val="000000100000" w:firstRow="0" w:lastRow="0" w:firstColumn="0" w:lastColumn="0" w:oddVBand="0" w:evenVBand="0" w:oddHBand="1" w:evenHBand="0" w:firstRowFirstColumn="0" w:firstRowLastColumn="0" w:lastRowFirstColumn="0" w:lastRowLastColumn="0"/>
              <w:rPr>
                <w:color w:val="auto"/>
                <w:lang w:val="en-US"/>
              </w:rPr>
            </w:pPr>
          </w:p>
          <w:p w14:paraId="6C914641" w14:textId="1DF577EF" w:rsidR="00402ADA" w:rsidRPr="00C8229A" w:rsidRDefault="00C8229A" w:rsidP="00C8229A">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b/>
                <w:bCs/>
                <w:color w:val="auto"/>
                <w:lang w:val="en-US"/>
              </w:rPr>
            </w:pPr>
            <w:r w:rsidRPr="00C8229A">
              <w:rPr>
                <w:color w:val="auto"/>
                <w:lang w:val="en-US"/>
              </w:rPr>
              <w:t>The conclusion is clearly formulated and fits seamlessly with the core of the text and the central question/message from the introduction.</w:t>
            </w:r>
          </w:p>
        </w:tc>
        <w:tc>
          <w:tcPr>
            <w:tcW w:w="992" w:type="dxa"/>
            <w:shd w:val="clear" w:color="auto" w:fill="auto"/>
          </w:tcPr>
          <w:p w14:paraId="1C411BDC" w14:textId="77777777" w:rsidR="00402ADA" w:rsidRPr="00C8229A" w:rsidRDefault="00402ADA" w:rsidP="00F8327A">
            <w:pPr>
              <w:ind w:left="31"/>
              <w:cnfStyle w:val="000000100000" w:firstRow="0" w:lastRow="0" w:firstColumn="0" w:lastColumn="0" w:oddVBand="0" w:evenVBand="0" w:oddHBand="1" w:evenHBand="0" w:firstRowFirstColumn="0" w:firstRowLastColumn="0" w:lastRowFirstColumn="0" w:lastRowLastColumn="0"/>
              <w:rPr>
                <w:b/>
                <w:bCs/>
                <w:color w:val="2F5496" w:themeColor="accent1" w:themeShade="BF"/>
                <w:lang w:val="en-US"/>
              </w:rPr>
            </w:pPr>
          </w:p>
        </w:tc>
      </w:tr>
      <w:tr w:rsidR="00402ADA" w:rsidRPr="00B87AB9" w14:paraId="650C3133" w14:textId="77777777" w:rsidTr="00F8327A">
        <w:trPr>
          <w:trHeight w:val="419"/>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27B7E601" w14:textId="5C9ED57B" w:rsidR="00402ADA" w:rsidRPr="00EC61C1" w:rsidRDefault="00282B75" w:rsidP="00F8327A">
            <w:pPr>
              <w:rPr>
                <w:b w:val="0"/>
                <w:bCs w:val="0"/>
                <w:lang w:val="en-US"/>
              </w:rPr>
            </w:pPr>
            <w:r w:rsidRPr="00EC61C1">
              <w:rPr>
                <w:lang w:val="en-US"/>
              </w:rPr>
              <w:t>Substantiation of the assessment:</w:t>
            </w:r>
          </w:p>
          <w:p w14:paraId="54FF7746" w14:textId="77777777" w:rsidR="00402ADA" w:rsidRPr="00EC61C1" w:rsidRDefault="00402ADA" w:rsidP="00F8327A">
            <w:pPr>
              <w:rPr>
                <w:b w:val="0"/>
                <w:bCs w:val="0"/>
                <w:lang w:val="en-US"/>
              </w:rPr>
            </w:pPr>
          </w:p>
          <w:p w14:paraId="2291B080" w14:textId="77777777" w:rsidR="00EC61C1" w:rsidRPr="00EC61C1" w:rsidRDefault="00EC61C1" w:rsidP="00EC61C1">
            <w:pPr>
              <w:rPr>
                <w:b w:val="0"/>
                <w:bCs w:val="0"/>
                <w:i/>
                <w:iCs/>
                <w:lang w:val="en-US"/>
              </w:rPr>
            </w:pPr>
            <w:r w:rsidRPr="00EC61C1">
              <w:rPr>
                <w:b w:val="0"/>
                <w:bCs w:val="0"/>
                <w:i/>
                <w:iCs/>
                <w:lang w:val="en-US"/>
              </w:rPr>
              <w:t xml:space="preserve">For example, looking at the aspects holistically, or: </w:t>
            </w:r>
          </w:p>
          <w:p w14:paraId="4A2CF4F8" w14:textId="77777777" w:rsidR="00EC61C1" w:rsidRPr="00EC61C1" w:rsidRDefault="00EC61C1" w:rsidP="00EC61C1">
            <w:pPr>
              <w:rPr>
                <w:b w:val="0"/>
                <w:bCs w:val="0"/>
                <w:i/>
                <w:iCs/>
                <w:lang w:val="en-US"/>
              </w:rPr>
            </w:pPr>
            <w:r w:rsidRPr="00EC61C1">
              <w:rPr>
                <w:b w:val="0"/>
                <w:bCs w:val="0"/>
                <w:i/>
                <w:iCs/>
                <w:lang w:val="en-US"/>
              </w:rPr>
              <w:t>Insufficient= 2 or more aspects insufficient.</w:t>
            </w:r>
          </w:p>
          <w:p w14:paraId="39BE9919" w14:textId="77777777" w:rsidR="00EC61C1" w:rsidRPr="00EC61C1" w:rsidRDefault="00EC61C1" w:rsidP="00EC61C1">
            <w:pPr>
              <w:rPr>
                <w:b w:val="0"/>
                <w:bCs w:val="0"/>
                <w:i/>
                <w:iCs/>
                <w:lang w:val="en-US"/>
              </w:rPr>
            </w:pPr>
            <w:r w:rsidRPr="00EC61C1">
              <w:rPr>
                <w:b w:val="0"/>
                <w:bCs w:val="0"/>
                <w:i/>
                <w:iCs/>
                <w:lang w:val="en-US"/>
              </w:rPr>
              <w:t>Sufficient= 1 to 4 aspects sufficient, maximum 1 aspect insufficient.</w:t>
            </w:r>
          </w:p>
          <w:p w14:paraId="0B7CD1C7" w14:textId="6004271A" w:rsidR="00402ADA" w:rsidRPr="00EC61C1" w:rsidRDefault="00EC61C1" w:rsidP="00EC61C1">
            <w:pPr>
              <w:rPr>
                <w:b w:val="0"/>
                <w:bCs w:val="0"/>
                <w:lang w:val="en-US"/>
              </w:rPr>
            </w:pPr>
            <w:r w:rsidRPr="00EC61C1">
              <w:rPr>
                <w:b w:val="0"/>
                <w:bCs w:val="0"/>
                <w:i/>
                <w:iCs/>
                <w:lang w:val="en-US"/>
              </w:rPr>
              <w:t>Good= 2 to 4 aspects good, no insufficient.</w:t>
            </w:r>
          </w:p>
          <w:p w14:paraId="4E887C0F" w14:textId="77777777" w:rsidR="00402ADA" w:rsidRPr="00EC61C1" w:rsidRDefault="00402ADA" w:rsidP="00F8327A">
            <w:pPr>
              <w:ind w:left="31"/>
              <w:rPr>
                <w:b w:val="0"/>
                <w:bCs w:val="0"/>
                <w:color w:val="2F5496" w:themeColor="accent1" w:themeShade="BF"/>
                <w:lang w:val="en-US"/>
              </w:rPr>
            </w:pPr>
          </w:p>
        </w:tc>
      </w:tr>
      <w:tr w:rsidR="00402ADA" w:rsidRPr="004F6395" w14:paraId="43C13DB7" w14:textId="77777777" w:rsidTr="00F8327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49" w:type="dxa"/>
            <w:shd w:val="clear" w:color="auto" w:fill="8EAADB" w:themeFill="accent1" w:themeFillTint="99"/>
          </w:tcPr>
          <w:p w14:paraId="1FC864FE" w14:textId="037618E7" w:rsidR="00402ADA" w:rsidRDefault="0095134B" w:rsidP="00F8327A">
            <w:r>
              <w:lastRenderedPageBreak/>
              <w:t>Language</w:t>
            </w:r>
          </w:p>
        </w:tc>
        <w:tc>
          <w:tcPr>
            <w:tcW w:w="3962" w:type="dxa"/>
            <w:shd w:val="clear" w:color="auto" w:fill="D9E2F3" w:themeFill="accent1" w:themeFillTint="33"/>
          </w:tcPr>
          <w:p w14:paraId="57A8CD60" w14:textId="3F1C4ECC" w:rsidR="00D77281" w:rsidRPr="00D77281" w:rsidRDefault="00D77281" w:rsidP="00D77281">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lang w:val="en-US"/>
              </w:rPr>
            </w:pPr>
            <w:r w:rsidRPr="00D77281">
              <w:rPr>
                <w:lang w:val="en-US"/>
              </w:rPr>
              <w:t>The text is insufficiently clear due to the many language and spelling errors.</w:t>
            </w:r>
          </w:p>
          <w:p w14:paraId="01DBB92A" w14:textId="77777777" w:rsidR="00D77281" w:rsidRPr="00D77281" w:rsidRDefault="00D77281" w:rsidP="00D77281">
            <w:pPr>
              <w:cnfStyle w:val="000000100000" w:firstRow="0" w:lastRow="0" w:firstColumn="0" w:lastColumn="0" w:oddVBand="0" w:evenVBand="0" w:oddHBand="1" w:evenHBand="0" w:firstRowFirstColumn="0" w:firstRowLastColumn="0" w:lastRowFirstColumn="0" w:lastRowLastColumn="0"/>
              <w:rPr>
                <w:lang w:val="en-US"/>
              </w:rPr>
            </w:pPr>
          </w:p>
          <w:p w14:paraId="655B3934" w14:textId="33777C46" w:rsidR="00D77281" w:rsidRPr="00D77281" w:rsidRDefault="00D77281" w:rsidP="00D77281">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lang w:val="en-US"/>
              </w:rPr>
            </w:pPr>
            <w:r w:rsidRPr="00D77281">
              <w:rPr>
                <w:lang w:val="en-US"/>
              </w:rPr>
              <w:t xml:space="preserve">The text is insufficiently comprehensible, because the sentence structure and the use of words are often unclear or unnecessarily complex. </w:t>
            </w:r>
          </w:p>
          <w:p w14:paraId="77AE5B87" w14:textId="77777777" w:rsidR="00D77281" w:rsidRPr="00D77281" w:rsidRDefault="00D77281" w:rsidP="00D77281">
            <w:pPr>
              <w:cnfStyle w:val="000000100000" w:firstRow="0" w:lastRow="0" w:firstColumn="0" w:lastColumn="0" w:oddVBand="0" w:evenVBand="0" w:oddHBand="1" w:evenHBand="0" w:firstRowFirstColumn="0" w:firstRowLastColumn="0" w:lastRowFirstColumn="0" w:lastRowLastColumn="0"/>
              <w:rPr>
                <w:lang w:val="en-US"/>
              </w:rPr>
            </w:pPr>
          </w:p>
          <w:p w14:paraId="5E6549C8" w14:textId="6F3BCAE9" w:rsidR="00402ADA" w:rsidRPr="00D77281" w:rsidRDefault="00D77281" w:rsidP="00D77281">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lang w:val="en-US"/>
              </w:rPr>
            </w:pPr>
            <w:r w:rsidRPr="00D77281">
              <w:rPr>
                <w:lang w:val="en-US"/>
              </w:rPr>
              <w:t xml:space="preserve">The writing style is inconsistent or not aligned with </w:t>
            </w:r>
            <w:r>
              <w:rPr>
                <w:lang w:val="en-US"/>
              </w:rPr>
              <w:t xml:space="preserve">the </w:t>
            </w:r>
            <w:r w:rsidRPr="00D77281">
              <w:rPr>
                <w:lang w:val="en-US"/>
              </w:rPr>
              <w:t>writing purpose, audience and scientific level</w:t>
            </w:r>
            <w:r w:rsidR="00402ADA" w:rsidRPr="00D77281">
              <w:rPr>
                <w:lang w:val="en-US"/>
              </w:rPr>
              <w:t>.</w:t>
            </w:r>
          </w:p>
        </w:tc>
        <w:tc>
          <w:tcPr>
            <w:tcW w:w="4254" w:type="dxa"/>
            <w:shd w:val="clear" w:color="auto" w:fill="D9E2F3" w:themeFill="accent1" w:themeFillTint="33"/>
          </w:tcPr>
          <w:p w14:paraId="7D39CE47" w14:textId="61747E4B" w:rsidR="00CB2A33" w:rsidRPr="00CB2A33" w:rsidRDefault="00CB2A33" w:rsidP="00CB2A33">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CB2A33">
              <w:rPr>
                <w:lang w:val="en-US"/>
              </w:rPr>
              <w:t>The text is easy to read and clear, despite some language and spelling errors.</w:t>
            </w:r>
          </w:p>
          <w:p w14:paraId="2DAB828A" w14:textId="77777777" w:rsidR="00CB2A33" w:rsidRPr="00CB2A33" w:rsidRDefault="00CB2A33" w:rsidP="00CB2A33">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27BBAEA4" w14:textId="0DFC6390" w:rsidR="00CB2A33" w:rsidRPr="00CB2A33" w:rsidRDefault="00CB2A33" w:rsidP="00CB2A33">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CB2A33">
              <w:rPr>
                <w:lang w:val="en-US"/>
              </w:rPr>
              <w:t xml:space="preserve">The text is mostly easy to follow, because the sentence structure and the use of words are usually correct and clear. </w:t>
            </w:r>
          </w:p>
          <w:p w14:paraId="6627A07E" w14:textId="77777777" w:rsidR="00CB2A33" w:rsidRPr="00CB2A33" w:rsidRDefault="00CB2A33" w:rsidP="00CB2A33">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012D7941" w14:textId="24AF8204" w:rsidR="00402ADA" w:rsidRPr="00CB2A33" w:rsidRDefault="00CB2A33" w:rsidP="00CB2A33">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CB2A33">
              <w:rPr>
                <w:lang w:val="en-US"/>
              </w:rPr>
              <w:t xml:space="preserve">The writing style is largely consistent and tailored to writing purpose, audience and scientific level. </w:t>
            </w:r>
            <w:r w:rsidR="0038390D">
              <w:rPr>
                <w:lang w:val="en-US"/>
              </w:rPr>
              <w:br/>
            </w:r>
            <w:r w:rsidRPr="00CB2A33">
              <w:rPr>
                <w:lang w:val="en-US"/>
              </w:rPr>
              <w:t xml:space="preserve">The text is </w:t>
            </w:r>
            <w:r w:rsidR="00E0205D" w:rsidRPr="00CB2A33">
              <w:rPr>
                <w:lang w:val="en-US"/>
              </w:rPr>
              <w:t xml:space="preserve"> in some respects </w:t>
            </w:r>
            <w:r w:rsidRPr="00CB2A33">
              <w:rPr>
                <w:lang w:val="en-US"/>
              </w:rPr>
              <w:t>too informal or unnecessarily formal.</w:t>
            </w:r>
          </w:p>
        </w:tc>
        <w:tc>
          <w:tcPr>
            <w:tcW w:w="3831" w:type="dxa"/>
            <w:shd w:val="clear" w:color="auto" w:fill="D9E2F3" w:themeFill="accent1" w:themeFillTint="33"/>
          </w:tcPr>
          <w:p w14:paraId="7A9BA743" w14:textId="3867BCC7" w:rsidR="004F6395" w:rsidRPr="004F6395" w:rsidRDefault="004F6395" w:rsidP="004F6395">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4F6395">
              <w:rPr>
                <w:lang w:val="en-US"/>
              </w:rPr>
              <w:t>There are no language or spelling errors.</w:t>
            </w:r>
          </w:p>
          <w:p w14:paraId="406CBF82" w14:textId="77777777" w:rsidR="004F6395" w:rsidRDefault="004F6395" w:rsidP="004F6395">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61EF7FFB" w14:textId="77777777" w:rsidR="00D60941" w:rsidRPr="004F6395" w:rsidRDefault="00D60941" w:rsidP="004F6395">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26FBB5F8" w14:textId="711430A2" w:rsidR="004F6395" w:rsidRPr="004F6395" w:rsidRDefault="004F6395" w:rsidP="004F6395">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4F6395">
              <w:rPr>
                <w:lang w:val="en-US"/>
              </w:rPr>
              <w:t>The text is easy to follow; sentence structure and word usage are correct and of appropriate complexity.</w:t>
            </w:r>
          </w:p>
          <w:p w14:paraId="02D7C5F3" w14:textId="77777777" w:rsidR="00DA219F" w:rsidRPr="00D60941" w:rsidRDefault="00DA219F" w:rsidP="00D60941">
            <w:pPr>
              <w:cnfStyle w:val="000000100000" w:firstRow="0" w:lastRow="0" w:firstColumn="0" w:lastColumn="0" w:oddVBand="0" w:evenVBand="0" w:oddHBand="1" w:evenHBand="0" w:firstRowFirstColumn="0" w:firstRowLastColumn="0" w:lastRowFirstColumn="0" w:lastRowLastColumn="0"/>
              <w:rPr>
                <w:lang w:val="en-US"/>
              </w:rPr>
            </w:pPr>
          </w:p>
          <w:p w14:paraId="38D827A1" w14:textId="72B8D1F3" w:rsidR="00402ADA" w:rsidRPr="004F6395" w:rsidRDefault="004F6395" w:rsidP="004F6395">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4F6395">
              <w:rPr>
                <w:lang w:val="en-US"/>
              </w:rPr>
              <w:t xml:space="preserve">The writing style is consistent throughout the text and well-tailored to </w:t>
            </w:r>
            <w:r>
              <w:rPr>
                <w:lang w:val="en-US"/>
              </w:rPr>
              <w:t xml:space="preserve">the </w:t>
            </w:r>
            <w:r w:rsidRPr="004F6395">
              <w:rPr>
                <w:lang w:val="en-US"/>
              </w:rPr>
              <w:t>writing purpose and audience. The whole text demonstrates a scientific level.</w:t>
            </w:r>
          </w:p>
        </w:tc>
        <w:tc>
          <w:tcPr>
            <w:tcW w:w="992" w:type="dxa"/>
            <w:shd w:val="clear" w:color="auto" w:fill="auto"/>
          </w:tcPr>
          <w:p w14:paraId="577522B4" w14:textId="77777777" w:rsidR="00402ADA" w:rsidRPr="004F6395"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tc>
      </w:tr>
      <w:tr w:rsidR="00402ADA" w14:paraId="5A56CA41" w14:textId="77777777" w:rsidTr="00F8327A">
        <w:trPr>
          <w:trHeight w:val="593"/>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516D9F25" w14:textId="62274ADC" w:rsidR="00402ADA" w:rsidRDefault="00A71425" w:rsidP="00F8327A">
            <w:pPr>
              <w:rPr>
                <w:b w:val="0"/>
                <w:bCs w:val="0"/>
              </w:rPr>
            </w:pPr>
            <w:r w:rsidRPr="005525EE">
              <w:t>Substantiation of the assessment:</w:t>
            </w:r>
          </w:p>
          <w:p w14:paraId="757F225C" w14:textId="77777777" w:rsidR="00402ADA" w:rsidRDefault="00402ADA" w:rsidP="00F8327A"/>
          <w:p w14:paraId="29560E0C" w14:textId="77777777" w:rsidR="00402ADA" w:rsidRDefault="00402ADA" w:rsidP="00F8327A"/>
          <w:p w14:paraId="6565A81E" w14:textId="77777777" w:rsidR="00402ADA" w:rsidRDefault="00402ADA" w:rsidP="00F8327A"/>
          <w:p w14:paraId="07EF64DD" w14:textId="77777777" w:rsidR="00402ADA" w:rsidRDefault="00402ADA" w:rsidP="00F8327A">
            <w:pPr>
              <w:rPr>
                <w:b w:val="0"/>
                <w:bCs w:val="0"/>
              </w:rPr>
            </w:pPr>
          </w:p>
          <w:p w14:paraId="05FD1D39" w14:textId="77777777" w:rsidR="00402ADA" w:rsidRPr="00BE1AFF" w:rsidRDefault="00402ADA" w:rsidP="00F8327A"/>
        </w:tc>
      </w:tr>
      <w:tr w:rsidR="00402ADA" w:rsidRPr="00B87AB9" w14:paraId="5C321B01" w14:textId="77777777" w:rsidTr="00F8327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49" w:type="dxa"/>
            <w:shd w:val="clear" w:color="auto" w:fill="8EAADB" w:themeFill="accent1" w:themeFillTint="99"/>
          </w:tcPr>
          <w:p w14:paraId="4E9A0271" w14:textId="7B29B66D" w:rsidR="00402ADA" w:rsidRPr="0095134B" w:rsidRDefault="0095134B" w:rsidP="00F8327A">
            <w:pPr>
              <w:rPr>
                <w:lang w:val="en-US"/>
              </w:rPr>
            </w:pPr>
            <w:r w:rsidRPr="0095134B">
              <w:rPr>
                <w:lang w:val="en-US"/>
              </w:rPr>
              <w:t>Use of sources and r</w:t>
            </w:r>
            <w:r>
              <w:rPr>
                <w:lang w:val="en-US"/>
              </w:rPr>
              <w:t>eferencing</w:t>
            </w:r>
          </w:p>
        </w:tc>
        <w:tc>
          <w:tcPr>
            <w:tcW w:w="3962" w:type="dxa"/>
            <w:shd w:val="clear" w:color="auto" w:fill="D9E2F3" w:themeFill="accent1" w:themeFillTint="33"/>
          </w:tcPr>
          <w:p w14:paraId="3FC6B619" w14:textId="49169B6A" w:rsidR="00236C85" w:rsidRPr="00236C85" w:rsidRDefault="00236C85" w:rsidP="00236C85">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lang w:val="en-US"/>
              </w:rPr>
            </w:pPr>
            <w:r w:rsidRPr="00236C85">
              <w:rPr>
                <w:lang w:val="en-US"/>
              </w:rPr>
              <w:t>Insufficient use has been made of (appropriate) sources.</w:t>
            </w:r>
          </w:p>
          <w:p w14:paraId="4544BAE4" w14:textId="77777777" w:rsidR="00236C85" w:rsidRDefault="00236C85" w:rsidP="00236C85">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6114DFEF" w14:textId="77777777" w:rsidR="00A83CEB" w:rsidRPr="00236C85" w:rsidRDefault="00A83CEB" w:rsidP="00236C85">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78C2A68C" w14:textId="1BEBDA22" w:rsidR="00236C85" w:rsidRPr="00236C85" w:rsidRDefault="00236C85" w:rsidP="00236C85">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lang w:val="en-US"/>
              </w:rPr>
            </w:pPr>
            <w:r w:rsidRPr="00236C85">
              <w:rPr>
                <w:lang w:val="en-US"/>
              </w:rPr>
              <w:t>The prescribed reference style (legal guid</w:t>
            </w:r>
            <w:r w:rsidR="00C224C6">
              <w:rPr>
                <w:lang w:val="en-US"/>
              </w:rPr>
              <w:t>eline</w:t>
            </w:r>
            <w:r w:rsidRPr="00236C85">
              <w:rPr>
                <w:lang w:val="en-US"/>
              </w:rPr>
              <w:t>) has not been used or has been used incorrectly.</w:t>
            </w:r>
          </w:p>
          <w:p w14:paraId="5E7C5460" w14:textId="77777777" w:rsidR="00236C85" w:rsidRPr="00236C85" w:rsidRDefault="00236C85" w:rsidP="00236C85">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40735333" w14:textId="5E8412A9" w:rsidR="00402ADA" w:rsidRPr="00236C85" w:rsidRDefault="00236C85" w:rsidP="00236C85">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lang w:val="en-US"/>
              </w:rPr>
            </w:pPr>
            <w:r w:rsidRPr="00236C85">
              <w:rPr>
                <w:lang w:val="en-US"/>
              </w:rPr>
              <w:t>It is not always clear that sources have been used, cited or paraphrased.</w:t>
            </w:r>
          </w:p>
        </w:tc>
        <w:tc>
          <w:tcPr>
            <w:tcW w:w="4254" w:type="dxa"/>
            <w:shd w:val="clear" w:color="auto" w:fill="D9E2F3" w:themeFill="accent1" w:themeFillTint="33"/>
          </w:tcPr>
          <w:p w14:paraId="6D0709A4" w14:textId="7B075BEB" w:rsidR="00DA219F" w:rsidRPr="00F3457F" w:rsidRDefault="00DA219F" w:rsidP="00F3457F">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lang w:val="en-US"/>
              </w:rPr>
            </w:pPr>
            <w:r w:rsidRPr="00DA219F">
              <w:rPr>
                <w:lang w:val="en-US"/>
              </w:rPr>
              <w:t xml:space="preserve">The minimum number </w:t>
            </w:r>
            <w:r w:rsidRPr="00F3457F">
              <w:rPr>
                <w:lang w:val="en-US"/>
              </w:rPr>
              <w:t xml:space="preserve">and the types of sources are in accordance with the terms of </w:t>
            </w:r>
            <w:r w:rsidR="00A83CEB" w:rsidRPr="00F3457F">
              <w:rPr>
                <w:lang w:val="en-US"/>
              </w:rPr>
              <w:t>the assignment</w:t>
            </w:r>
            <w:r w:rsidRPr="00F3457F">
              <w:rPr>
                <w:lang w:val="en-US"/>
              </w:rPr>
              <w:t>.</w:t>
            </w:r>
          </w:p>
          <w:p w14:paraId="4209BA36" w14:textId="77777777" w:rsidR="00DA219F" w:rsidRPr="00DA219F" w:rsidRDefault="00DA219F" w:rsidP="00A83CEB">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0A39772C" w14:textId="63E5DAC0" w:rsidR="00DA219F" w:rsidRPr="00DA219F" w:rsidRDefault="00DA219F" w:rsidP="00DA219F">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lang w:val="en-US"/>
              </w:rPr>
            </w:pPr>
            <w:r w:rsidRPr="00DA219F">
              <w:rPr>
                <w:lang w:val="en-US"/>
              </w:rPr>
              <w:t>The prescribed reference style (legal guid</w:t>
            </w:r>
            <w:r w:rsidR="00A83CEB">
              <w:rPr>
                <w:lang w:val="en-US"/>
              </w:rPr>
              <w:t>eline</w:t>
            </w:r>
            <w:r w:rsidRPr="00DA219F">
              <w:rPr>
                <w:lang w:val="en-US"/>
              </w:rPr>
              <w:t>) has been used largely consistently, a single error in the citation is not disturbing.</w:t>
            </w:r>
          </w:p>
          <w:p w14:paraId="599D8662" w14:textId="77777777" w:rsidR="00DA219F" w:rsidRPr="00DA219F" w:rsidRDefault="00DA219F" w:rsidP="00A83CEB">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2E88B71C" w14:textId="634E8F27" w:rsidR="00402ADA" w:rsidRPr="00DA219F" w:rsidRDefault="00DA219F" w:rsidP="00DA219F">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lang w:val="en-US"/>
              </w:rPr>
            </w:pPr>
            <w:r w:rsidRPr="00DA219F">
              <w:rPr>
                <w:lang w:val="en-US"/>
              </w:rPr>
              <w:t>Citing or paraphrasing sources is mostly clearly indicated.</w:t>
            </w:r>
          </w:p>
        </w:tc>
        <w:tc>
          <w:tcPr>
            <w:tcW w:w="3831" w:type="dxa"/>
            <w:shd w:val="clear" w:color="auto" w:fill="D9E2F3" w:themeFill="accent1" w:themeFillTint="33"/>
          </w:tcPr>
          <w:p w14:paraId="51CA9665" w14:textId="4F9E0FF8" w:rsidR="00A83CEB" w:rsidRPr="00A83CEB" w:rsidRDefault="00A83CEB" w:rsidP="00A83CEB">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A83CEB">
              <w:rPr>
                <w:lang w:val="en-US"/>
              </w:rPr>
              <w:t>The sources used are relevant and leading / varied / numerous.</w:t>
            </w:r>
          </w:p>
          <w:p w14:paraId="63F892CE" w14:textId="77777777" w:rsidR="00A83CEB" w:rsidRDefault="00A83CEB" w:rsidP="00A83CEB">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3A46AB36" w14:textId="77777777" w:rsidR="00A83CEB" w:rsidRPr="00A83CEB" w:rsidRDefault="00A83CEB" w:rsidP="00A83CEB">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5224DB2D" w14:textId="4CB2CF3D" w:rsidR="00A83CEB" w:rsidRPr="00A83CEB" w:rsidRDefault="00A83CEB" w:rsidP="00A83CEB">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A83CEB">
              <w:rPr>
                <w:lang w:val="en-US"/>
              </w:rPr>
              <w:t>The prescribed reference style (legal guid</w:t>
            </w:r>
            <w:r>
              <w:rPr>
                <w:lang w:val="en-US"/>
              </w:rPr>
              <w:t>eline</w:t>
            </w:r>
            <w:r w:rsidRPr="00A83CEB">
              <w:rPr>
                <w:lang w:val="en-US"/>
              </w:rPr>
              <w:t>) has been used flawlessly.</w:t>
            </w:r>
          </w:p>
          <w:p w14:paraId="6AF92E3A" w14:textId="77777777" w:rsidR="00A83CEB" w:rsidRPr="00A83CEB" w:rsidRDefault="00A83CEB" w:rsidP="00A83CEB">
            <w:pPr>
              <w:pStyle w:val="Lijstalinea"/>
              <w:ind w:left="360"/>
              <w:cnfStyle w:val="000000100000" w:firstRow="0" w:lastRow="0" w:firstColumn="0" w:lastColumn="0" w:oddVBand="0" w:evenVBand="0" w:oddHBand="1" w:evenHBand="0" w:firstRowFirstColumn="0" w:firstRowLastColumn="0" w:lastRowFirstColumn="0" w:lastRowLastColumn="0"/>
              <w:rPr>
                <w:lang w:val="en-US"/>
              </w:rPr>
            </w:pPr>
          </w:p>
          <w:p w14:paraId="6D6DDB5D" w14:textId="357ABE48" w:rsidR="00402ADA" w:rsidRPr="00A83CEB" w:rsidRDefault="00A83CEB" w:rsidP="00A83CEB">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A83CEB">
              <w:rPr>
                <w:lang w:val="en-US"/>
              </w:rPr>
              <w:t>It is perfectly clear which sources have been used, quoted and paraphrased in the text.</w:t>
            </w:r>
          </w:p>
        </w:tc>
        <w:tc>
          <w:tcPr>
            <w:tcW w:w="992" w:type="dxa"/>
            <w:shd w:val="clear" w:color="auto" w:fill="auto"/>
          </w:tcPr>
          <w:p w14:paraId="2A85704E" w14:textId="77777777" w:rsidR="00402ADA" w:rsidRPr="00A83CEB" w:rsidRDefault="00402ADA" w:rsidP="00F8327A">
            <w:pPr>
              <w:cnfStyle w:val="000000100000" w:firstRow="0" w:lastRow="0" w:firstColumn="0" w:lastColumn="0" w:oddVBand="0" w:evenVBand="0" w:oddHBand="1" w:evenHBand="0" w:firstRowFirstColumn="0" w:firstRowLastColumn="0" w:lastRowFirstColumn="0" w:lastRowLastColumn="0"/>
              <w:rPr>
                <w:lang w:val="en-US"/>
              </w:rPr>
            </w:pPr>
          </w:p>
        </w:tc>
      </w:tr>
      <w:tr w:rsidR="00402ADA" w14:paraId="54F898C4" w14:textId="77777777" w:rsidTr="00F8327A">
        <w:trPr>
          <w:trHeight w:val="593"/>
        </w:trPr>
        <w:tc>
          <w:tcPr>
            <w:cnfStyle w:val="001000000000" w:firstRow="0" w:lastRow="0" w:firstColumn="1" w:lastColumn="0" w:oddVBand="0" w:evenVBand="0" w:oddHBand="0" w:evenHBand="0" w:firstRowFirstColumn="0" w:firstRowLastColumn="0" w:lastRowFirstColumn="0" w:lastRowLastColumn="0"/>
            <w:tcW w:w="15588" w:type="dxa"/>
            <w:gridSpan w:val="5"/>
            <w:shd w:val="clear" w:color="auto" w:fill="auto"/>
          </w:tcPr>
          <w:p w14:paraId="645E60B0" w14:textId="1D8611D1" w:rsidR="00402ADA" w:rsidRDefault="00A71425" w:rsidP="00F8327A">
            <w:pPr>
              <w:rPr>
                <w:b w:val="0"/>
                <w:bCs w:val="0"/>
              </w:rPr>
            </w:pPr>
            <w:r w:rsidRPr="005525EE">
              <w:t>Substantiation of the assessment:</w:t>
            </w:r>
          </w:p>
          <w:p w14:paraId="13B03222" w14:textId="77777777" w:rsidR="00402ADA" w:rsidRDefault="00402ADA" w:rsidP="00F8327A">
            <w:pPr>
              <w:rPr>
                <w:b w:val="0"/>
                <w:bCs w:val="0"/>
              </w:rPr>
            </w:pPr>
          </w:p>
          <w:p w14:paraId="697FEEEF" w14:textId="77777777" w:rsidR="00402ADA" w:rsidRDefault="00402ADA" w:rsidP="00F8327A">
            <w:pPr>
              <w:rPr>
                <w:b w:val="0"/>
                <w:bCs w:val="0"/>
              </w:rPr>
            </w:pPr>
          </w:p>
          <w:p w14:paraId="6BFE2395" w14:textId="77777777" w:rsidR="00402ADA" w:rsidRDefault="00402ADA" w:rsidP="00F8327A"/>
          <w:p w14:paraId="0FA80664" w14:textId="77777777" w:rsidR="00402ADA" w:rsidRDefault="00402ADA" w:rsidP="00F8327A"/>
          <w:p w14:paraId="3C09D629" w14:textId="77777777" w:rsidR="00402ADA" w:rsidRDefault="00402ADA" w:rsidP="00F8327A">
            <w:pPr>
              <w:rPr>
                <w:b w:val="0"/>
                <w:bCs w:val="0"/>
              </w:rPr>
            </w:pPr>
          </w:p>
          <w:p w14:paraId="6069C6B3" w14:textId="77777777" w:rsidR="00402ADA" w:rsidRPr="00BE1AFF" w:rsidRDefault="00402ADA" w:rsidP="00F8327A"/>
        </w:tc>
      </w:tr>
    </w:tbl>
    <w:p w14:paraId="60098BF1" w14:textId="77777777" w:rsidR="00402ADA" w:rsidRDefault="00402ADA" w:rsidP="00402ADA"/>
    <w:p w14:paraId="694A763D" w14:textId="77777777" w:rsidR="00402ADA" w:rsidRDefault="00402ADA" w:rsidP="00402ADA"/>
    <w:p w14:paraId="68A6EC42" w14:textId="77777777" w:rsidR="00402ADA" w:rsidRPr="00825D02" w:rsidRDefault="00402ADA" w:rsidP="00402ADA"/>
    <w:p w14:paraId="66C2819B" w14:textId="77777777" w:rsidR="00402ADA" w:rsidRPr="00A863E6" w:rsidRDefault="00402ADA" w:rsidP="00402ADA"/>
    <w:p w14:paraId="4EF30B26" w14:textId="77777777" w:rsidR="00402ADA" w:rsidRPr="00934826" w:rsidRDefault="00402ADA" w:rsidP="00402ADA"/>
    <w:p w14:paraId="676D7E88" w14:textId="77777777" w:rsidR="00934826" w:rsidRPr="00934826" w:rsidRDefault="00934826"/>
    <w:sectPr w:rsidR="00934826" w:rsidRPr="00934826" w:rsidSect="00F14FE5">
      <w:pgSz w:w="16838" w:h="11906" w:orient="landscape"/>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4EF"/>
    <w:multiLevelType w:val="hybridMultilevel"/>
    <w:tmpl w:val="CBAC020A"/>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6E79C8"/>
    <w:multiLevelType w:val="hybridMultilevel"/>
    <w:tmpl w:val="6DE69B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C50018"/>
    <w:multiLevelType w:val="hybridMultilevel"/>
    <w:tmpl w:val="747C3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05201"/>
    <w:multiLevelType w:val="hybridMultilevel"/>
    <w:tmpl w:val="A73E8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D0CCC"/>
    <w:multiLevelType w:val="hybridMultilevel"/>
    <w:tmpl w:val="AD365C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E5673C"/>
    <w:multiLevelType w:val="hybridMultilevel"/>
    <w:tmpl w:val="8D627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04B15"/>
    <w:multiLevelType w:val="hybridMultilevel"/>
    <w:tmpl w:val="50068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1F4F1A"/>
    <w:multiLevelType w:val="hybridMultilevel"/>
    <w:tmpl w:val="43B28D7E"/>
    <w:lvl w:ilvl="0" w:tplc="51AEFAD4">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5DFA"/>
    <w:multiLevelType w:val="hybridMultilevel"/>
    <w:tmpl w:val="AD365C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2B79BC"/>
    <w:multiLevelType w:val="hybridMultilevel"/>
    <w:tmpl w:val="996EB9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553600"/>
    <w:multiLevelType w:val="hybridMultilevel"/>
    <w:tmpl w:val="A73E8A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BA7C46"/>
    <w:multiLevelType w:val="hybridMultilevel"/>
    <w:tmpl w:val="1FFA3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F2346"/>
    <w:multiLevelType w:val="hybridMultilevel"/>
    <w:tmpl w:val="80584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C5304"/>
    <w:multiLevelType w:val="hybridMultilevel"/>
    <w:tmpl w:val="2468F5D0"/>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8251A7"/>
    <w:multiLevelType w:val="hybridMultilevel"/>
    <w:tmpl w:val="87926616"/>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5800CEB"/>
    <w:multiLevelType w:val="hybridMultilevel"/>
    <w:tmpl w:val="9CF27780"/>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B07D02"/>
    <w:multiLevelType w:val="hybridMultilevel"/>
    <w:tmpl w:val="095EE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E82269"/>
    <w:multiLevelType w:val="hybridMultilevel"/>
    <w:tmpl w:val="4642C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82927"/>
    <w:multiLevelType w:val="hybridMultilevel"/>
    <w:tmpl w:val="9B209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A615E0"/>
    <w:multiLevelType w:val="hybridMultilevel"/>
    <w:tmpl w:val="C4C2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DB0267"/>
    <w:multiLevelType w:val="hybridMultilevel"/>
    <w:tmpl w:val="D6DA0B58"/>
    <w:lvl w:ilvl="0" w:tplc="FFFFFFFF">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625240F"/>
    <w:multiLevelType w:val="hybridMultilevel"/>
    <w:tmpl w:val="4F829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20AAA"/>
    <w:multiLevelType w:val="hybridMultilevel"/>
    <w:tmpl w:val="AEDCAAA6"/>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A385686"/>
    <w:multiLevelType w:val="hybridMultilevel"/>
    <w:tmpl w:val="996EB92C"/>
    <w:lvl w:ilvl="0" w:tplc="3CBC67C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563DC9"/>
    <w:multiLevelType w:val="hybridMultilevel"/>
    <w:tmpl w:val="24B45EB4"/>
    <w:lvl w:ilvl="0" w:tplc="04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E40F12"/>
    <w:multiLevelType w:val="hybridMultilevel"/>
    <w:tmpl w:val="AF529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8E2930"/>
    <w:multiLevelType w:val="hybridMultilevel"/>
    <w:tmpl w:val="ED76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305FC"/>
    <w:multiLevelType w:val="hybridMultilevel"/>
    <w:tmpl w:val="ED767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F37078"/>
    <w:multiLevelType w:val="hybridMultilevel"/>
    <w:tmpl w:val="E99A4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96AA6"/>
    <w:multiLevelType w:val="hybridMultilevel"/>
    <w:tmpl w:val="3A9CC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8C5557"/>
    <w:multiLevelType w:val="hybridMultilevel"/>
    <w:tmpl w:val="214C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04CEA"/>
    <w:multiLevelType w:val="hybridMultilevel"/>
    <w:tmpl w:val="0586307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1B7AFA"/>
    <w:multiLevelType w:val="hybridMultilevel"/>
    <w:tmpl w:val="3B54841C"/>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1340B5"/>
    <w:multiLevelType w:val="hybridMultilevel"/>
    <w:tmpl w:val="369C508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4700952">
    <w:abstractNumId w:val="7"/>
  </w:num>
  <w:num w:numId="2" w16cid:durableId="1524444259">
    <w:abstractNumId w:val="5"/>
  </w:num>
  <w:num w:numId="3" w16cid:durableId="1497379259">
    <w:abstractNumId w:val="3"/>
  </w:num>
  <w:num w:numId="4" w16cid:durableId="1574048448">
    <w:abstractNumId w:val="26"/>
  </w:num>
  <w:num w:numId="5" w16cid:durableId="963195558">
    <w:abstractNumId w:val="11"/>
  </w:num>
  <w:num w:numId="6" w16cid:durableId="985623183">
    <w:abstractNumId w:val="21"/>
  </w:num>
  <w:num w:numId="7" w16cid:durableId="1630208911">
    <w:abstractNumId w:val="17"/>
  </w:num>
  <w:num w:numId="8" w16cid:durableId="1476222424">
    <w:abstractNumId w:val="30"/>
  </w:num>
  <w:num w:numId="9" w16cid:durableId="348799217">
    <w:abstractNumId w:val="12"/>
  </w:num>
  <w:num w:numId="10" w16cid:durableId="1403136707">
    <w:abstractNumId w:val="28"/>
  </w:num>
  <w:num w:numId="11" w16cid:durableId="1858496414">
    <w:abstractNumId w:val="29"/>
  </w:num>
  <w:num w:numId="12" w16cid:durableId="1111977633">
    <w:abstractNumId w:val="10"/>
  </w:num>
  <w:num w:numId="13" w16cid:durableId="999892246">
    <w:abstractNumId w:val="27"/>
  </w:num>
  <w:num w:numId="14" w16cid:durableId="182476621">
    <w:abstractNumId w:val="0"/>
  </w:num>
  <w:num w:numId="15" w16cid:durableId="11418823">
    <w:abstractNumId w:val="14"/>
  </w:num>
  <w:num w:numId="16" w16cid:durableId="1175458672">
    <w:abstractNumId w:val="32"/>
  </w:num>
  <w:num w:numId="17" w16cid:durableId="1220870857">
    <w:abstractNumId w:val="31"/>
  </w:num>
  <w:num w:numId="18" w16cid:durableId="240406882">
    <w:abstractNumId w:val="33"/>
  </w:num>
  <w:num w:numId="19" w16cid:durableId="459762613">
    <w:abstractNumId w:val="16"/>
  </w:num>
  <w:num w:numId="20" w16cid:durableId="78793231">
    <w:abstractNumId w:val="19"/>
  </w:num>
  <w:num w:numId="21" w16cid:durableId="1740975425">
    <w:abstractNumId w:val="18"/>
  </w:num>
  <w:num w:numId="22" w16cid:durableId="991255602">
    <w:abstractNumId w:val="23"/>
  </w:num>
  <w:num w:numId="23" w16cid:durableId="2041929355">
    <w:abstractNumId w:val="2"/>
  </w:num>
  <w:num w:numId="24" w16cid:durableId="1409304749">
    <w:abstractNumId w:val="13"/>
  </w:num>
  <w:num w:numId="25" w16cid:durableId="1077946383">
    <w:abstractNumId w:val="8"/>
  </w:num>
  <w:num w:numId="26" w16cid:durableId="1148547228">
    <w:abstractNumId w:val="20"/>
  </w:num>
  <w:num w:numId="27" w16cid:durableId="813984954">
    <w:abstractNumId w:val="4"/>
  </w:num>
  <w:num w:numId="28" w16cid:durableId="227542277">
    <w:abstractNumId w:val="1"/>
  </w:num>
  <w:num w:numId="29" w16cid:durableId="1899241031">
    <w:abstractNumId w:val="24"/>
  </w:num>
  <w:num w:numId="30" w16cid:durableId="2031058735">
    <w:abstractNumId w:val="15"/>
  </w:num>
  <w:num w:numId="31" w16cid:durableId="1682052347">
    <w:abstractNumId w:val="22"/>
  </w:num>
  <w:num w:numId="32" w16cid:durableId="883636349">
    <w:abstractNumId w:val="25"/>
  </w:num>
  <w:num w:numId="33" w16cid:durableId="246617303">
    <w:abstractNumId w:val="6"/>
  </w:num>
  <w:num w:numId="34" w16cid:durableId="114106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6"/>
    <w:rsid w:val="0001514E"/>
    <w:rsid w:val="000165DF"/>
    <w:rsid w:val="00024BF8"/>
    <w:rsid w:val="00040030"/>
    <w:rsid w:val="0004113F"/>
    <w:rsid w:val="000421BA"/>
    <w:rsid w:val="00045875"/>
    <w:rsid w:val="000505C4"/>
    <w:rsid w:val="000552E1"/>
    <w:rsid w:val="00057D09"/>
    <w:rsid w:val="00060FAA"/>
    <w:rsid w:val="000617E2"/>
    <w:rsid w:val="00062B26"/>
    <w:rsid w:val="00065274"/>
    <w:rsid w:val="00077421"/>
    <w:rsid w:val="00080DB1"/>
    <w:rsid w:val="00083205"/>
    <w:rsid w:val="00086168"/>
    <w:rsid w:val="00091E5F"/>
    <w:rsid w:val="00092549"/>
    <w:rsid w:val="0009368A"/>
    <w:rsid w:val="000A021A"/>
    <w:rsid w:val="000A1AB0"/>
    <w:rsid w:val="000A6520"/>
    <w:rsid w:val="000B11AB"/>
    <w:rsid w:val="000B4390"/>
    <w:rsid w:val="000B6F64"/>
    <w:rsid w:val="000C14E2"/>
    <w:rsid w:val="000C202B"/>
    <w:rsid w:val="000D1B1F"/>
    <w:rsid w:val="000D2057"/>
    <w:rsid w:val="000D5C9A"/>
    <w:rsid w:val="000E27FE"/>
    <w:rsid w:val="000E396A"/>
    <w:rsid w:val="000F0723"/>
    <w:rsid w:val="000F1E4F"/>
    <w:rsid w:val="000F2ED6"/>
    <w:rsid w:val="000F6801"/>
    <w:rsid w:val="000F6B5C"/>
    <w:rsid w:val="00101D57"/>
    <w:rsid w:val="00105C0A"/>
    <w:rsid w:val="00113323"/>
    <w:rsid w:val="00125B14"/>
    <w:rsid w:val="0013115B"/>
    <w:rsid w:val="001351D0"/>
    <w:rsid w:val="001351FB"/>
    <w:rsid w:val="00142AAA"/>
    <w:rsid w:val="00144828"/>
    <w:rsid w:val="001500C3"/>
    <w:rsid w:val="001517FA"/>
    <w:rsid w:val="001519F3"/>
    <w:rsid w:val="00156576"/>
    <w:rsid w:val="00163FB3"/>
    <w:rsid w:val="001725FA"/>
    <w:rsid w:val="00173436"/>
    <w:rsid w:val="001765FE"/>
    <w:rsid w:val="00182E64"/>
    <w:rsid w:val="00184057"/>
    <w:rsid w:val="00187886"/>
    <w:rsid w:val="0019564A"/>
    <w:rsid w:val="00197658"/>
    <w:rsid w:val="001B0B8C"/>
    <w:rsid w:val="001B3374"/>
    <w:rsid w:val="001D3992"/>
    <w:rsid w:val="001D705B"/>
    <w:rsid w:val="001F2272"/>
    <w:rsid w:val="0020063D"/>
    <w:rsid w:val="002011F8"/>
    <w:rsid w:val="0021041B"/>
    <w:rsid w:val="00211BDE"/>
    <w:rsid w:val="00213087"/>
    <w:rsid w:val="00216B52"/>
    <w:rsid w:val="002200BD"/>
    <w:rsid w:val="002218EE"/>
    <w:rsid w:val="00223706"/>
    <w:rsid w:val="0022423B"/>
    <w:rsid w:val="00226BAE"/>
    <w:rsid w:val="0023002B"/>
    <w:rsid w:val="00236C85"/>
    <w:rsid w:val="002479B4"/>
    <w:rsid w:val="00275AFD"/>
    <w:rsid w:val="0028029B"/>
    <w:rsid w:val="00280C7E"/>
    <w:rsid w:val="00282B75"/>
    <w:rsid w:val="00283847"/>
    <w:rsid w:val="0028520E"/>
    <w:rsid w:val="00291EE1"/>
    <w:rsid w:val="002950F1"/>
    <w:rsid w:val="00295974"/>
    <w:rsid w:val="002A213A"/>
    <w:rsid w:val="002A2C8D"/>
    <w:rsid w:val="002A608F"/>
    <w:rsid w:val="002A62B7"/>
    <w:rsid w:val="002A7C4F"/>
    <w:rsid w:val="002B3E03"/>
    <w:rsid w:val="002B60CD"/>
    <w:rsid w:val="002D2885"/>
    <w:rsid w:val="002E1455"/>
    <w:rsid w:val="002E2CE3"/>
    <w:rsid w:val="002E363C"/>
    <w:rsid w:val="002F15BB"/>
    <w:rsid w:val="002F20CA"/>
    <w:rsid w:val="002F3D55"/>
    <w:rsid w:val="002F59C1"/>
    <w:rsid w:val="00301580"/>
    <w:rsid w:val="00314225"/>
    <w:rsid w:val="00321E69"/>
    <w:rsid w:val="00325F5C"/>
    <w:rsid w:val="00330C97"/>
    <w:rsid w:val="003353A1"/>
    <w:rsid w:val="003405EB"/>
    <w:rsid w:val="0034787D"/>
    <w:rsid w:val="003510A1"/>
    <w:rsid w:val="0037129E"/>
    <w:rsid w:val="00372005"/>
    <w:rsid w:val="0037207F"/>
    <w:rsid w:val="003733DE"/>
    <w:rsid w:val="0038390D"/>
    <w:rsid w:val="0038641A"/>
    <w:rsid w:val="00390019"/>
    <w:rsid w:val="003965B7"/>
    <w:rsid w:val="003A033A"/>
    <w:rsid w:val="003A74BD"/>
    <w:rsid w:val="003B64EF"/>
    <w:rsid w:val="003C22A3"/>
    <w:rsid w:val="003D051D"/>
    <w:rsid w:val="003D1455"/>
    <w:rsid w:val="003D5B70"/>
    <w:rsid w:val="003E0B85"/>
    <w:rsid w:val="003E1AF2"/>
    <w:rsid w:val="003E32B8"/>
    <w:rsid w:val="003E5AFA"/>
    <w:rsid w:val="00401716"/>
    <w:rsid w:val="00402ADA"/>
    <w:rsid w:val="00404B46"/>
    <w:rsid w:val="00406934"/>
    <w:rsid w:val="00411015"/>
    <w:rsid w:val="00412424"/>
    <w:rsid w:val="0041533E"/>
    <w:rsid w:val="004222E6"/>
    <w:rsid w:val="004252BC"/>
    <w:rsid w:val="00434122"/>
    <w:rsid w:val="00436FD6"/>
    <w:rsid w:val="00444A41"/>
    <w:rsid w:val="00445923"/>
    <w:rsid w:val="004462B6"/>
    <w:rsid w:val="00446B01"/>
    <w:rsid w:val="00456C2C"/>
    <w:rsid w:val="00463DE7"/>
    <w:rsid w:val="0046512E"/>
    <w:rsid w:val="0047388A"/>
    <w:rsid w:val="004747AE"/>
    <w:rsid w:val="00475E5E"/>
    <w:rsid w:val="00477E3F"/>
    <w:rsid w:val="00483E6F"/>
    <w:rsid w:val="004852AB"/>
    <w:rsid w:val="004906DF"/>
    <w:rsid w:val="00490EB7"/>
    <w:rsid w:val="004960AA"/>
    <w:rsid w:val="004A2B4F"/>
    <w:rsid w:val="004B206F"/>
    <w:rsid w:val="004C3302"/>
    <w:rsid w:val="004D1CC6"/>
    <w:rsid w:val="004D3D1F"/>
    <w:rsid w:val="004E2B1E"/>
    <w:rsid w:val="004E2DBD"/>
    <w:rsid w:val="004F6395"/>
    <w:rsid w:val="004F7F4F"/>
    <w:rsid w:val="0050228C"/>
    <w:rsid w:val="00514E85"/>
    <w:rsid w:val="00515AD7"/>
    <w:rsid w:val="005207DC"/>
    <w:rsid w:val="00521D0E"/>
    <w:rsid w:val="00525582"/>
    <w:rsid w:val="00525DEA"/>
    <w:rsid w:val="0053339A"/>
    <w:rsid w:val="005363AB"/>
    <w:rsid w:val="005525EE"/>
    <w:rsid w:val="00560632"/>
    <w:rsid w:val="00562F5B"/>
    <w:rsid w:val="00570DD7"/>
    <w:rsid w:val="00591E75"/>
    <w:rsid w:val="00592669"/>
    <w:rsid w:val="00593F60"/>
    <w:rsid w:val="00594077"/>
    <w:rsid w:val="005A2A23"/>
    <w:rsid w:val="005A64D6"/>
    <w:rsid w:val="005A6553"/>
    <w:rsid w:val="005A7713"/>
    <w:rsid w:val="005B1E9A"/>
    <w:rsid w:val="005B2A71"/>
    <w:rsid w:val="005D7336"/>
    <w:rsid w:val="005E022A"/>
    <w:rsid w:val="005F4511"/>
    <w:rsid w:val="005F4FF7"/>
    <w:rsid w:val="005F50D0"/>
    <w:rsid w:val="00603BBA"/>
    <w:rsid w:val="0060756B"/>
    <w:rsid w:val="006103D5"/>
    <w:rsid w:val="00613B55"/>
    <w:rsid w:val="006172A4"/>
    <w:rsid w:val="00626EE3"/>
    <w:rsid w:val="006320D8"/>
    <w:rsid w:val="00644491"/>
    <w:rsid w:val="00644FD7"/>
    <w:rsid w:val="00645EC2"/>
    <w:rsid w:val="00656EC1"/>
    <w:rsid w:val="00672BEC"/>
    <w:rsid w:val="006750F9"/>
    <w:rsid w:val="006768B1"/>
    <w:rsid w:val="00680768"/>
    <w:rsid w:val="00682EC3"/>
    <w:rsid w:val="0068584D"/>
    <w:rsid w:val="00687FE8"/>
    <w:rsid w:val="00694BCE"/>
    <w:rsid w:val="00694DB3"/>
    <w:rsid w:val="006A6BCC"/>
    <w:rsid w:val="006B7DB5"/>
    <w:rsid w:val="006C3691"/>
    <w:rsid w:val="006C559C"/>
    <w:rsid w:val="006D30F2"/>
    <w:rsid w:val="006D7E56"/>
    <w:rsid w:val="006E2877"/>
    <w:rsid w:val="006E30BC"/>
    <w:rsid w:val="006F20B1"/>
    <w:rsid w:val="00717EC7"/>
    <w:rsid w:val="007245B5"/>
    <w:rsid w:val="007317B0"/>
    <w:rsid w:val="00733646"/>
    <w:rsid w:val="007350BA"/>
    <w:rsid w:val="00736B4F"/>
    <w:rsid w:val="00736CA2"/>
    <w:rsid w:val="007449CD"/>
    <w:rsid w:val="00746573"/>
    <w:rsid w:val="00753FFF"/>
    <w:rsid w:val="00756CAC"/>
    <w:rsid w:val="007600EB"/>
    <w:rsid w:val="00766B05"/>
    <w:rsid w:val="00770B0E"/>
    <w:rsid w:val="0077592A"/>
    <w:rsid w:val="0078281D"/>
    <w:rsid w:val="00783AB4"/>
    <w:rsid w:val="007911FB"/>
    <w:rsid w:val="0079213F"/>
    <w:rsid w:val="0079680C"/>
    <w:rsid w:val="00796EC6"/>
    <w:rsid w:val="007B66C2"/>
    <w:rsid w:val="007C0203"/>
    <w:rsid w:val="007C3B28"/>
    <w:rsid w:val="007C4654"/>
    <w:rsid w:val="007D7D2D"/>
    <w:rsid w:val="007E7D5E"/>
    <w:rsid w:val="007F1878"/>
    <w:rsid w:val="00801690"/>
    <w:rsid w:val="00811830"/>
    <w:rsid w:val="00816818"/>
    <w:rsid w:val="0082464E"/>
    <w:rsid w:val="00825D02"/>
    <w:rsid w:val="0083539B"/>
    <w:rsid w:val="00840A69"/>
    <w:rsid w:val="008428C8"/>
    <w:rsid w:val="00846A2B"/>
    <w:rsid w:val="00853A80"/>
    <w:rsid w:val="0085751C"/>
    <w:rsid w:val="008617D5"/>
    <w:rsid w:val="008649A1"/>
    <w:rsid w:val="00866B9C"/>
    <w:rsid w:val="0086709E"/>
    <w:rsid w:val="00871958"/>
    <w:rsid w:val="00872195"/>
    <w:rsid w:val="0087609F"/>
    <w:rsid w:val="00880F24"/>
    <w:rsid w:val="008849FB"/>
    <w:rsid w:val="00890D53"/>
    <w:rsid w:val="008B695F"/>
    <w:rsid w:val="008C5544"/>
    <w:rsid w:val="008D1AF6"/>
    <w:rsid w:val="008E4746"/>
    <w:rsid w:val="00900FB4"/>
    <w:rsid w:val="00903138"/>
    <w:rsid w:val="00903A3F"/>
    <w:rsid w:val="00906F8C"/>
    <w:rsid w:val="0091111E"/>
    <w:rsid w:val="009151B8"/>
    <w:rsid w:val="009224A6"/>
    <w:rsid w:val="009243AC"/>
    <w:rsid w:val="00930508"/>
    <w:rsid w:val="00934826"/>
    <w:rsid w:val="00943104"/>
    <w:rsid w:val="00943C7F"/>
    <w:rsid w:val="0095134B"/>
    <w:rsid w:val="00953915"/>
    <w:rsid w:val="0095446E"/>
    <w:rsid w:val="00954A64"/>
    <w:rsid w:val="00964A97"/>
    <w:rsid w:val="00971439"/>
    <w:rsid w:val="00975955"/>
    <w:rsid w:val="009774F0"/>
    <w:rsid w:val="00980A2A"/>
    <w:rsid w:val="0098269F"/>
    <w:rsid w:val="0099455A"/>
    <w:rsid w:val="0099653A"/>
    <w:rsid w:val="009974E1"/>
    <w:rsid w:val="009975CB"/>
    <w:rsid w:val="009A2B32"/>
    <w:rsid w:val="009A411E"/>
    <w:rsid w:val="009A5CBB"/>
    <w:rsid w:val="009A67FD"/>
    <w:rsid w:val="009A79E8"/>
    <w:rsid w:val="009B0236"/>
    <w:rsid w:val="009B1650"/>
    <w:rsid w:val="009B4432"/>
    <w:rsid w:val="009B502F"/>
    <w:rsid w:val="009B778E"/>
    <w:rsid w:val="009C4846"/>
    <w:rsid w:val="009C635D"/>
    <w:rsid w:val="009C63D3"/>
    <w:rsid w:val="009C7946"/>
    <w:rsid w:val="009D0674"/>
    <w:rsid w:val="009D3FE0"/>
    <w:rsid w:val="009D4369"/>
    <w:rsid w:val="009D4B78"/>
    <w:rsid w:val="00A03497"/>
    <w:rsid w:val="00A05C25"/>
    <w:rsid w:val="00A06258"/>
    <w:rsid w:val="00A10FB3"/>
    <w:rsid w:val="00A1154E"/>
    <w:rsid w:val="00A11B27"/>
    <w:rsid w:val="00A2109E"/>
    <w:rsid w:val="00A27280"/>
    <w:rsid w:val="00A457C2"/>
    <w:rsid w:val="00A473E3"/>
    <w:rsid w:val="00A47882"/>
    <w:rsid w:val="00A6516F"/>
    <w:rsid w:val="00A65244"/>
    <w:rsid w:val="00A710F5"/>
    <w:rsid w:val="00A71425"/>
    <w:rsid w:val="00A83CEB"/>
    <w:rsid w:val="00A863E6"/>
    <w:rsid w:val="00A93E04"/>
    <w:rsid w:val="00A93F96"/>
    <w:rsid w:val="00AA7EBF"/>
    <w:rsid w:val="00AB3FFD"/>
    <w:rsid w:val="00AB7874"/>
    <w:rsid w:val="00AC0106"/>
    <w:rsid w:val="00AC7FDC"/>
    <w:rsid w:val="00AD5F6E"/>
    <w:rsid w:val="00AD7306"/>
    <w:rsid w:val="00AE1843"/>
    <w:rsid w:val="00AE6EF6"/>
    <w:rsid w:val="00AF281E"/>
    <w:rsid w:val="00AF37F8"/>
    <w:rsid w:val="00B02F7D"/>
    <w:rsid w:val="00B034DB"/>
    <w:rsid w:val="00B04B89"/>
    <w:rsid w:val="00B12100"/>
    <w:rsid w:val="00B14B82"/>
    <w:rsid w:val="00B216B2"/>
    <w:rsid w:val="00B22A91"/>
    <w:rsid w:val="00B31F34"/>
    <w:rsid w:val="00B3244F"/>
    <w:rsid w:val="00B40CA0"/>
    <w:rsid w:val="00B449BF"/>
    <w:rsid w:val="00B45357"/>
    <w:rsid w:val="00B53AE8"/>
    <w:rsid w:val="00B63436"/>
    <w:rsid w:val="00B719B1"/>
    <w:rsid w:val="00B72363"/>
    <w:rsid w:val="00B74827"/>
    <w:rsid w:val="00B857AD"/>
    <w:rsid w:val="00B87AB9"/>
    <w:rsid w:val="00B909C5"/>
    <w:rsid w:val="00B93112"/>
    <w:rsid w:val="00B97625"/>
    <w:rsid w:val="00BA238F"/>
    <w:rsid w:val="00BA6072"/>
    <w:rsid w:val="00BB418E"/>
    <w:rsid w:val="00BB4C47"/>
    <w:rsid w:val="00BB4FDE"/>
    <w:rsid w:val="00BC426F"/>
    <w:rsid w:val="00BC4AC3"/>
    <w:rsid w:val="00BC7653"/>
    <w:rsid w:val="00BD0CE3"/>
    <w:rsid w:val="00BD0E23"/>
    <w:rsid w:val="00BD112B"/>
    <w:rsid w:val="00BD55DD"/>
    <w:rsid w:val="00BE1AFF"/>
    <w:rsid w:val="00BE21A1"/>
    <w:rsid w:val="00BF0D97"/>
    <w:rsid w:val="00C14523"/>
    <w:rsid w:val="00C157CC"/>
    <w:rsid w:val="00C20EFC"/>
    <w:rsid w:val="00C224C6"/>
    <w:rsid w:val="00C254E6"/>
    <w:rsid w:val="00C3084A"/>
    <w:rsid w:val="00C32394"/>
    <w:rsid w:val="00C33418"/>
    <w:rsid w:val="00C345CC"/>
    <w:rsid w:val="00C43637"/>
    <w:rsid w:val="00C476CB"/>
    <w:rsid w:val="00C51957"/>
    <w:rsid w:val="00C52568"/>
    <w:rsid w:val="00C61424"/>
    <w:rsid w:val="00C657CA"/>
    <w:rsid w:val="00C737FD"/>
    <w:rsid w:val="00C75844"/>
    <w:rsid w:val="00C77171"/>
    <w:rsid w:val="00C80614"/>
    <w:rsid w:val="00C80714"/>
    <w:rsid w:val="00C80AE1"/>
    <w:rsid w:val="00C8229A"/>
    <w:rsid w:val="00C840DF"/>
    <w:rsid w:val="00C86A4A"/>
    <w:rsid w:val="00C87005"/>
    <w:rsid w:val="00CA4D12"/>
    <w:rsid w:val="00CB12B3"/>
    <w:rsid w:val="00CB2A33"/>
    <w:rsid w:val="00CB4433"/>
    <w:rsid w:val="00CD0542"/>
    <w:rsid w:val="00CD0A37"/>
    <w:rsid w:val="00CD0C33"/>
    <w:rsid w:val="00CD197F"/>
    <w:rsid w:val="00CE1A07"/>
    <w:rsid w:val="00CE715B"/>
    <w:rsid w:val="00CF3E46"/>
    <w:rsid w:val="00CF7704"/>
    <w:rsid w:val="00D034D0"/>
    <w:rsid w:val="00D05594"/>
    <w:rsid w:val="00D07EB2"/>
    <w:rsid w:val="00D11B82"/>
    <w:rsid w:val="00D1244F"/>
    <w:rsid w:val="00D23D11"/>
    <w:rsid w:val="00D277AA"/>
    <w:rsid w:val="00D31465"/>
    <w:rsid w:val="00D34AF8"/>
    <w:rsid w:val="00D34C5F"/>
    <w:rsid w:val="00D40838"/>
    <w:rsid w:val="00D40B38"/>
    <w:rsid w:val="00D40F42"/>
    <w:rsid w:val="00D438F7"/>
    <w:rsid w:val="00D56A44"/>
    <w:rsid w:val="00D60941"/>
    <w:rsid w:val="00D624A2"/>
    <w:rsid w:val="00D636AE"/>
    <w:rsid w:val="00D64862"/>
    <w:rsid w:val="00D7448D"/>
    <w:rsid w:val="00D75F33"/>
    <w:rsid w:val="00D77281"/>
    <w:rsid w:val="00D95F7B"/>
    <w:rsid w:val="00D96E17"/>
    <w:rsid w:val="00DA219F"/>
    <w:rsid w:val="00DA7237"/>
    <w:rsid w:val="00DA79C5"/>
    <w:rsid w:val="00DB1FE6"/>
    <w:rsid w:val="00DB7191"/>
    <w:rsid w:val="00DB7D0D"/>
    <w:rsid w:val="00DC2671"/>
    <w:rsid w:val="00DD3BE3"/>
    <w:rsid w:val="00DE107B"/>
    <w:rsid w:val="00E0205D"/>
    <w:rsid w:val="00E04219"/>
    <w:rsid w:val="00E1322C"/>
    <w:rsid w:val="00E16A49"/>
    <w:rsid w:val="00E23748"/>
    <w:rsid w:val="00E2597D"/>
    <w:rsid w:val="00E346F3"/>
    <w:rsid w:val="00E359BD"/>
    <w:rsid w:val="00E361A8"/>
    <w:rsid w:val="00E37C53"/>
    <w:rsid w:val="00E53A74"/>
    <w:rsid w:val="00E5537F"/>
    <w:rsid w:val="00E55D65"/>
    <w:rsid w:val="00E76A2C"/>
    <w:rsid w:val="00E854DB"/>
    <w:rsid w:val="00E87ACF"/>
    <w:rsid w:val="00EA5E38"/>
    <w:rsid w:val="00EB426D"/>
    <w:rsid w:val="00EC411F"/>
    <w:rsid w:val="00EC52E2"/>
    <w:rsid w:val="00EC5F30"/>
    <w:rsid w:val="00EC61C1"/>
    <w:rsid w:val="00EF0556"/>
    <w:rsid w:val="00EF309E"/>
    <w:rsid w:val="00EF47EE"/>
    <w:rsid w:val="00F01018"/>
    <w:rsid w:val="00F01F08"/>
    <w:rsid w:val="00F066A7"/>
    <w:rsid w:val="00F12428"/>
    <w:rsid w:val="00F14FE5"/>
    <w:rsid w:val="00F1668D"/>
    <w:rsid w:val="00F20E81"/>
    <w:rsid w:val="00F233D8"/>
    <w:rsid w:val="00F2755C"/>
    <w:rsid w:val="00F331F2"/>
    <w:rsid w:val="00F3457F"/>
    <w:rsid w:val="00F40680"/>
    <w:rsid w:val="00F5124E"/>
    <w:rsid w:val="00F55ACB"/>
    <w:rsid w:val="00F71B42"/>
    <w:rsid w:val="00F728ED"/>
    <w:rsid w:val="00F82E8B"/>
    <w:rsid w:val="00F84EC6"/>
    <w:rsid w:val="00F94864"/>
    <w:rsid w:val="00FA1B7A"/>
    <w:rsid w:val="00FB3936"/>
    <w:rsid w:val="00FB5D81"/>
    <w:rsid w:val="00FD0073"/>
    <w:rsid w:val="00FE2183"/>
    <w:rsid w:val="00FE2C9C"/>
    <w:rsid w:val="00FE7192"/>
    <w:rsid w:val="00FF1BB2"/>
    <w:rsid w:val="00FF32D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5DF1"/>
  <w15:chartTrackingRefBased/>
  <w15:docId w15:val="{0779B722-F9E7-2C4E-A975-382C2B2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5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52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4826"/>
    <w:pPr>
      <w:ind w:left="720"/>
      <w:contextualSpacing/>
    </w:pPr>
  </w:style>
  <w:style w:type="table" w:styleId="Tabelraster">
    <w:name w:val="Table Grid"/>
    <w:basedOn w:val="Standaardtabel"/>
    <w:uiPriority w:val="39"/>
    <w:rsid w:val="0021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C758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Verwijzingopmerking">
    <w:name w:val="annotation reference"/>
    <w:basedOn w:val="Standaardalinea-lettertype"/>
    <w:uiPriority w:val="99"/>
    <w:semiHidden/>
    <w:unhideWhenUsed/>
    <w:rsid w:val="009974E1"/>
    <w:rPr>
      <w:sz w:val="16"/>
      <w:szCs w:val="16"/>
    </w:rPr>
  </w:style>
  <w:style w:type="paragraph" w:styleId="Tekstopmerking">
    <w:name w:val="annotation text"/>
    <w:basedOn w:val="Standaard"/>
    <w:link w:val="TekstopmerkingChar"/>
    <w:uiPriority w:val="99"/>
    <w:semiHidden/>
    <w:unhideWhenUsed/>
    <w:rsid w:val="009974E1"/>
    <w:rPr>
      <w:sz w:val="20"/>
      <w:szCs w:val="20"/>
    </w:rPr>
  </w:style>
  <w:style w:type="character" w:customStyle="1" w:styleId="TekstopmerkingChar">
    <w:name w:val="Tekst opmerking Char"/>
    <w:basedOn w:val="Standaardalinea-lettertype"/>
    <w:link w:val="Tekstopmerking"/>
    <w:uiPriority w:val="99"/>
    <w:semiHidden/>
    <w:rsid w:val="009974E1"/>
    <w:rPr>
      <w:sz w:val="20"/>
      <w:szCs w:val="20"/>
    </w:rPr>
  </w:style>
  <w:style w:type="paragraph" w:styleId="Onderwerpvanopmerking">
    <w:name w:val="annotation subject"/>
    <w:basedOn w:val="Tekstopmerking"/>
    <w:next w:val="Tekstopmerking"/>
    <w:link w:val="OnderwerpvanopmerkingChar"/>
    <w:uiPriority w:val="99"/>
    <w:semiHidden/>
    <w:unhideWhenUsed/>
    <w:rsid w:val="009974E1"/>
    <w:rPr>
      <w:b/>
      <w:bCs/>
    </w:rPr>
  </w:style>
  <w:style w:type="character" w:customStyle="1" w:styleId="OnderwerpvanopmerkingChar">
    <w:name w:val="Onderwerp van opmerking Char"/>
    <w:basedOn w:val="TekstopmerkingChar"/>
    <w:link w:val="Onderwerpvanopmerking"/>
    <w:uiPriority w:val="99"/>
    <w:semiHidden/>
    <w:rsid w:val="009974E1"/>
    <w:rPr>
      <w:b/>
      <w:bCs/>
      <w:sz w:val="20"/>
      <w:szCs w:val="20"/>
    </w:rPr>
  </w:style>
  <w:style w:type="character" w:customStyle="1" w:styleId="Kop1Char">
    <w:name w:val="Kop 1 Char"/>
    <w:basedOn w:val="Standaardalinea-lettertype"/>
    <w:link w:val="Kop1"/>
    <w:uiPriority w:val="9"/>
    <w:rsid w:val="004252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52BC"/>
    <w:rPr>
      <w:rFonts w:asciiTheme="majorHAnsi" w:eastAsiaTheme="majorEastAsia" w:hAnsiTheme="majorHAnsi" w:cstheme="majorBidi"/>
      <w:color w:val="2F5496" w:themeColor="accent1" w:themeShade="BF"/>
      <w:sz w:val="26"/>
      <w:szCs w:val="26"/>
    </w:rPr>
  </w:style>
  <w:style w:type="table" w:styleId="Rastertabel2-Accent5">
    <w:name w:val="Grid Table 2 Accent 5"/>
    <w:basedOn w:val="Standaardtabel"/>
    <w:uiPriority w:val="47"/>
    <w:rsid w:val="00163FB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5">
    <w:name w:val="Grid Table 4 Accent 5"/>
    <w:basedOn w:val="Standaardtabel"/>
    <w:uiPriority w:val="49"/>
    <w:rsid w:val="0037200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5">
    <w:name w:val="Grid Table 5 Dark Accent 5"/>
    <w:basedOn w:val="Standaardtabel"/>
    <w:uiPriority w:val="50"/>
    <w:rsid w:val="00DC26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6">
    <w:name w:val="Grid Table 5 Dark Accent 6"/>
    <w:basedOn w:val="Standaardtabel"/>
    <w:uiPriority w:val="50"/>
    <w:rsid w:val="00DC26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1licht-Accent1">
    <w:name w:val="Grid Table 1 Light Accent 1"/>
    <w:basedOn w:val="Standaardtabel"/>
    <w:uiPriority w:val="46"/>
    <w:rsid w:val="00E2374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E2374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6">
    <w:name w:val="List Table 3 Accent 6"/>
    <w:basedOn w:val="Standaardtabel"/>
    <w:uiPriority w:val="48"/>
    <w:rsid w:val="001765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Rastertabel7kleurrijk-Accent6">
    <w:name w:val="Grid Table 7 Colorful Accent 6"/>
    <w:basedOn w:val="Standaardtabel"/>
    <w:uiPriority w:val="52"/>
    <w:rsid w:val="001765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7kleurrijk-Accent5">
    <w:name w:val="Grid Table 7 Colorful Accent 5"/>
    <w:basedOn w:val="Standaardtabel"/>
    <w:uiPriority w:val="52"/>
    <w:rsid w:val="006E287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7kleurrijk-Accent1">
    <w:name w:val="Grid Table 7 Colorful Accent 1"/>
    <w:basedOn w:val="Standaardtabel"/>
    <w:uiPriority w:val="52"/>
    <w:rsid w:val="006E287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
    <w:name w:val="Grid Table 7 Colorful"/>
    <w:basedOn w:val="Standaardtabel"/>
    <w:uiPriority w:val="52"/>
    <w:rsid w:val="006E28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6kleurrijk">
    <w:name w:val="Grid Table 6 Colorful"/>
    <w:basedOn w:val="Standaardtabel"/>
    <w:uiPriority w:val="51"/>
    <w:rsid w:val="006E28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8229-9AEC-F84A-9D1E-5530C1A1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2746</Words>
  <Characters>15107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 el Khayari;Ingrid Pancras</dc:creator>
  <cp:keywords/>
  <dc:description/>
  <cp:lastModifiedBy>Imber van Dijk</cp:lastModifiedBy>
  <cp:revision>2</cp:revision>
  <dcterms:created xsi:type="dcterms:W3CDTF">2023-11-27T14:09:00Z</dcterms:created>
  <dcterms:modified xsi:type="dcterms:W3CDTF">2023-11-27T14:09:00Z</dcterms:modified>
</cp:coreProperties>
</file>